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1621E" w14:textId="77777777" w:rsidR="00AF6D6F" w:rsidRDefault="00AF6D6F" w:rsidP="00AF6D6F">
      <w:r>
        <w:rPr>
          <w:noProof/>
          <w:lang w:eastAsia="en-AU"/>
        </w:rPr>
        <mc:AlternateContent>
          <mc:Choice Requires="wps">
            <w:drawing>
              <wp:anchor distT="0" distB="0" distL="114300" distR="114300" simplePos="0" relativeHeight="251659264" behindDoc="0" locked="0" layoutInCell="1" allowOverlap="1" wp14:anchorId="20D47E0D" wp14:editId="12F48095">
                <wp:simplePos x="0" y="0"/>
                <wp:positionH relativeFrom="column">
                  <wp:posOffset>6200775</wp:posOffset>
                </wp:positionH>
                <wp:positionV relativeFrom="paragraph">
                  <wp:posOffset>-752475</wp:posOffset>
                </wp:positionV>
                <wp:extent cx="215900" cy="10391775"/>
                <wp:effectExtent l="0" t="0" r="1270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391775"/>
                        </a:xfrm>
                        <a:prstGeom prst="rect">
                          <a:avLst/>
                        </a:prstGeom>
                        <a:solidFill>
                          <a:srgbClr val="4BACC6">
                            <a:lumMod val="50000"/>
                          </a:srgbClr>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5B606D4" id="Rectangle 8" o:spid="_x0000_s1026" style="position:absolute;margin-left:488.25pt;margin-top:-59.25pt;width:17pt;height:8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" fillcolor="#215968" strokecolor="#385d8a" strokeweight="2pt">
                <v:path arrowok="t"/>
              </v:rect>
            </w:pict>
          </mc:Fallback>
        </mc:AlternateContent>
      </w:r>
      <w:r>
        <w:rPr>
          <w:noProof/>
          <w:lang w:eastAsia="en-AU"/>
        </w:rPr>
        <w:drawing>
          <wp:inline distT="0" distB="0" distL="0" distR="0" wp14:anchorId="48F58F06" wp14:editId="0F7CAA2E">
            <wp:extent cx="1364043" cy="828825"/>
            <wp:effectExtent l="19050" t="0" r="7557" b="0"/>
            <wp:docPr id="5" name="Picture 4" descr="ASI_colour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72dpi.jpg"/>
                    <pic:cNvPicPr/>
                  </pic:nvPicPr>
                  <pic:blipFill>
                    <a:blip r:embed="rId10"/>
                    <a:stretch>
                      <a:fillRect/>
                    </a:stretch>
                  </pic:blipFill>
                  <pic:spPr>
                    <a:xfrm>
                      <a:off x="0" y="0"/>
                      <a:ext cx="1363034" cy="828212"/>
                    </a:xfrm>
                    <a:prstGeom prst="rect">
                      <a:avLst/>
                    </a:prstGeom>
                  </pic:spPr>
                </pic:pic>
              </a:graphicData>
            </a:graphic>
          </wp:inline>
        </w:drawing>
      </w:r>
    </w:p>
    <w:p w14:paraId="53BDC794" w14:textId="7059FE43" w:rsidR="004477F9" w:rsidRDefault="004477F9" w:rsidP="00AF6D6F">
      <w:pPr>
        <w:jc w:val="center"/>
        <w:rPr>
          <w:rFonts w:ascii="Arial Black" w:hAnsi="Arial Black"/>
          <w:b/>
          <w:bCs/>
          <w:sz w:val="36"/>
          <w:szCs w:val="36"/>
        </w:rPr>
      </w:pPr>
    </w:p>
    <w:p w14:paraId="329E58D3" w14:textId="77777777" w:rsidR="00342AD9" w:rsidRDefault="00342AD9" w:rsidP="00AF6D6F">
      <w:pPr>
        <w:jc w:val="center"/>
        <w:rPr>
          <w:rFonts w:ascii="Arial Black" w:hAnsi="Arial Black"/>
          <w:b/>
          <w:bCs/>
          <w:sz w:val="36"/>
          <w:szCs w:val="36"/>
        </w:rPr>
      </w:pPr>
      <w:r>
        <w:rPr>
          <w:rFonts w:ascii="Arial Black" w:hAnsi="Arial Black"/>
          <w:b/>
          <w:bCs/>
          <w:sz w:val="36"/>
          <w:szCs w:val="36"/>
        </w:rPr>
        <w:t>ASI</w:t>
      </w:r>
    </w:p>
    <w:p w14:paraId="7FC26B3E" w14:textId="65075129" w:rsidR="00AF6D6F" w:rsidRDefault="001E7A41" w:rsidP="00AF6D6F">
      <w:pPr>
        <w:jc w:val="center"/>
        <w:rPr>
          <w:rFonts w:ascii="Arial Black" w:hAnsi="Arial Black"/>
          <w:b/>
          <w:bCs/>
          <w:sz w:val="36"/>
          <w:szCs w:val="36"/>
        </w:rPr>
      </w:pPr>
      <w:r>
        <w:rPr>
          <w:rFonts w:ascii="Arial Black" w:hAnsi="Arial Black"/>
          <w:b/>
          <w:bCs/>
          <w:sz w:val="36"/>
          <w:szCs w:val="36"/>
        </w:rPr>
        <w:t xml:space="preserve">Structural </w:t>
      </w:r>
      <w:r w:rsidR="00B127E9">
        <w:rPr>
          <w:rFonts w:ascii="Arial Black" w:hAnsi="Arial Black"/>
          <w:b/>
          <w:bCs/>
          <w:sz w:val="36"/>
          <w:szCs w:val="36"/>
        </w:rPr>
        <w:t>Steelwork</w:t>
      </w:r>
      <w:r w:rsidR="00087F69">
        <w:rPr>
          <w:rFonts w:ascii="Arial Black" w:hAnsi="Arial Black"/>
          <w:b/>
          <w:bCs/>
          <w:sz w:val="36"/>
          <w:szCs w:val="36"/>
        </w:rPr>
        <w:t xml:space="preserve"> Standard</w:t>
      </w:r>
      <w:r w:rsidR="00B127E9">
        <w:rPr>
          <w:rFonts w:ascii="Arial Black" w:hAnsi="Arial Black"/>
          <w:b/>
          <w:bCs/>
          <w:sz w:val="36"/>
          <w:szCs w:val="36"/>
        </w:rPr>
        <w:t xml:space="preserve"> Drawing Notes</w:t>
      </w:r>
    </w:p>
    <w:p w14:paraId="60992C7F" w14:textId="4935D6F7" w:rsidR="004477F9" w:rsidRPr="00C529A9" w:rsidRDefault="004477F9" w:rsidP="00342AD9">
      <w:pPr>
        <w:rPr>
          <w:rFonts w:ascii="Arial Black" w:hAnsi="Arial Black"/>
          <w:sz w:val="36"/>
          <w:szCs w:val="36"/>
        </w:rPr>
      </w:pPr>
    </w:p>
    <w:p w14:paraId="6F4CF174" w14:textId="249A35F4" w:rsidR="00AF6D6F" w:rsidRDefault="00424874" w:rsidP="00AF6D6F">
      <w:r>
        <w:rPr>
          <w:noProof/>
          <w:lang w:eastAsia="en-AU"/>
        </w:rPr>
        <w:drawing>
          <wp:anchor distT="0" distB="0" distL="114300" distR="114300" simplePos="0" relativeHeight="251846656" behindDoc="0" locked="0" layoutInCell="1" allowOverlap="1" wp14:anchorId="130C6045" wp14:editId="1CA75B97">
            <wp:simplePos x="0" y="0"/>
            <wp:positionH relativeFrom="column">
              <wp:posOffset>-123825</wp:posOffset>
            </wp:positionH>
            <wp:positionV relativeFrom="paragraph">
              <wp:posOffset>296545</wp:posOffset>
            </wp:positionV>
            <wp:extent cx="6073181" cy="3442970"/>
            <wp:effectExtent l="38100" t="38100" r="41910" b="431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adowbrook_1.png"/>
                    <pic:cNvPicPr/>
                  </pic:nvPicPr>
                  <pic:blipFill rotWithShape="1">
                    <a:blip r:embed="rId11">
                      <a:extLst>
                        <a:ext uri="{28A0092B-C50C-407E-A947-70E740481C1C}">
                          <a14:useLocalDpi xmlns:a14="http://schemas.microsoft.com/office/drawing/2010/main" val="0"/>
                        </a:ext>
                      </a:extLst>
                    </a:blip>
                    <a:srcRect l="3547" t="9008" r="16233" b="10139"/>
                    <a:stretch/>
                  </pic:blipFill>
                  <pic:spPr bwMode="auto">
                    <a:xfrm>
                      <a:off x="0" y="0"/>
                      <a:ext cx="6073181" cy="3442970"/>
                    </a:xfrm>
                    <a:prstGeom prst="rect">
                      <a:avLst/>
                    </a:prstGeom>
                    <a:ln w="31750">
                      <a:solidFill>
                        <a:srgbClr val="215967"/>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EFDD" w14:textId="66E0D795" w:rsidR="00AF6D6F" w:rsidRDefault="00AF6D6F" w:rsidP="00AF6D6F"/>
    <w:p w14:paraId="7819F3E2" w14:textId="3FEB88B4" w:rsidR="00AF6D6F" w:rsidRDefault="00AF6D6F" w:rsidP="00AF6D6F"/>
    <w:p w14:paraId="16AE1605" w14:textId="77777777" w:rsidR="00AF6D6F" w:rsidRDefault="00AF6D6F" w:rsidP="00AF6D6F"/>
    <w:p w14:paraId="2F8F8D77" w14:textId="77777777" w:rsidR="00AF6D6F" w:rsidRDefault="00AF6D6F" w:rsidP="00AF6D6F"/>
    <w:p w14:paraId="3132EB4B" w14:textId="77777777" w:rsidR="00AF6D6F" w:rsidRDefault="00AF6D6F" w:rsidP="00AF6D6F"/>
    <w:p w14:paraId="097966A7" w14:textId="77777777" w:rsidR="00AF6D6F" w:rsidRDefault="00AF6D6F" w:rsidP="00AF6D6F"/>
    <w:p w14:paraId="1163D64F" w14:textId="77777777" w:rsidR="00AF6D6F" w:rsidRDefault="00AF6D6F" w:rsidP="00AF6D6F"/>
    <w:p w14:paraId="3E214CAC" w14:textId="6F34E2D9" w:rsidR="00AF6D6F" w:rsidRDefault="00AF6D6F" w:rsidP="00AF6D6F"/>
    <w:p w14:paraId="1E873043" w14:textId="77777777" w:rsidR="00AF6D6F" w:rsidRDefault="00AF6D6F" w:rsidP="00AF6D6F"/>
    <w:p w14:paraId="435342A5" w14:textId="77777777" w:rsidR="00AF6D6F" w:rsidRDefault="00AF6D6F" w:rsidP="00AF6D6F"/>
    <w:p w14:paraId="6C3098A5" w14:textId="77777777" w:rsidR="00AF6D6F" w:rsidRDefault="00AF6D6F" w:rsidP="00AF6D6F"/>
    <w:p w14:paraId="1F5CD094" w14:textId="77777777" w:rsidR="00AF6D6F" w:rsidRDefault="00AF6D6F" w:rsidP="00AF6D6F"/>
    <w:p w14:paraId="46BA8120" w14:textId="77777777" w:rsidR="00AF6D6F" w:rsidRDefault="00AF6D6F" w:rsidP="00AF6D6F"/>
    <w:p w14:paraId="7BF88DC6" w14:textId="77777777" w:rsidR="00AF6D6F" w:rsidRDefault="00AF6D6F" w:rsidP="00AF6D6F"/>
    <w:p w14:paraId="0963ED61" w14:textId="77777777" w:rsidR="00AF6D6F" w:rsidRDefault="00AF6D6F" w:rsidP="00AF6D6F"/>
    <w:p w14:paraId="59964CDF" w14:textId="77777777" w:rsidR="00AF6D6F" w:rsidRDefault="00AF6D6F" w:rsidP="00AF6D6F">
      <w:r>
        <w:rPr>
          <w:noProof/>
          <w:lang w:eastAsia="en-AU"/>
        </w:rPr>
        <mc:AlternateContent>
          <mc:Choice Requires="wps">
            <w:drawing>
              <wp:anchor distT="0" distB="0" distL="114300" distR="114300" simplePos="0" relativeHeight="251662336" behindDoc="0" locked="0" layoutInCell="1" allowOverlap="1" wp14:anchorId="50AFB2E4" wp14:editId="6AFC5124">
                <wp:simplePos x="0" y="0"/>
                <wp:positionH relativeFrom="column">
                  <wp:posOffset>0</wp:posOffset>
                </wp:positionH>
                <wp:positionV relativeFrom="paragraph">
                  <wp:posOffset>128905</wp:posOffset>
                </wp:positionV>
                <wp:extent cx="5734050" cy="993140"/>
                <wp:effectExtent l="0" t="0" r="19050" b="2476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993140"/>
                        </a:xfrm>
                        <a:prstGeom prst="rect">
                          <a:avLst/>
                        </a:prstGeom>
                        <a:solidFill>
                          <a:srgbClr val="4F81BD">
                            <a:lumMod val="20000"/>
                            <a:lumOff val="80000"/>
                          </a:srgbClr>
                        </a:solidFill>
                        <a:ln w="15875">
                          <a:solidFill>
                            <a:srgbClr val="4F81BD">
                              <a:lumMod val="20000"/>
                              <a:lumOff val="80000"/>
                            </a:srgbClr>
                          </a:solidFill>
                        </a:ln>
                      </wps:spPr>
                      <wps:txbx>
                        <w:txbxContent>
                          <w:p w14:paraId="77DF875F" w14:textId="1A4510F4" w:rsidR="00617EEE" w:rsidRDefault="00A452C9" w:rsidP="00AF6D6F">
                            <w:pPr>
                              <w:pStyle w:val="NormalWeb"/>
                              <w:spacing w:before="0" w:beforeAutospacing="0" w:after="0" w:afterAutospacing="0"/>
                              <w:jc w:val="right"/>
                            </w:pPr>
                            <w:ins w:id="0" w:author="Peter Key" w:date="2020-08-24T09:03:00Z">
                              <w:r>
                                <w:rPr>
                                  <w:rFonts w:asciiTheme="minorHAnsi" w:hAnsi="Calibri" w:cstheme="minorBidi"/>
                                  <w:color w:val="002060"/>
                                  <w:kern w:val="24"/>
                                  <w:sz w:val="36"/>
                                  <w:szCs w:val="36"/>
                                </w:rPr>
                                <w:t>Second</w:t>
                              </w:r>
                            </w:ins>
                            <w:del w:id="1" w:author="Peter Key" w:date="2020-08-24T09:03:00Z">
                              <w:r w:rsidR="00617EEE" w:rsidDel="00A452C9">
                                <w:rPr>
                                  <w:rFonts w:asciiTheme="minorHAnsi" w:hAnsi="Calibri" w:cstheme="minorBidi"/>
                                  <w:color w:val="002060"/>
                                  <w:kern w:val="24"/>
                                  <w:sz w:val="36"/>
                                  <w:szCs w:val="36"/>
                                </w:rPr>
                                <w:delText>First</w:delText>
                              </w:r>
                            </w:del>
                            <w:r w:rsidR="00617EEE">
                              <w:rPr>
                                <w:rFonts w:asciiTheme="minorHAnsi" w:hAnsi="Calibri" w:cstheme="minorBidi"/>
                                <w:color w:val="002060"/>
                                <w:kern w:val="24"/>
                                <w:sz w:val="36"/>
                                <w:szCs w:val="36"/>
                              </w:rPr>
                              <w:t xml:space="preserve"> Edition 20</w:t>
                            </w:r>
                            <w:ins w:id="2" w:author="Peter Key" w:date="2020-08-24T09:03:00Z">
                              <w:r>
                                <w:rPr>
                                  <w:rFonts w:asciiTheme="minorHAnsi" w:hAnsi="Calibri" w:cstheme="minorBidi"/>
                                  <w:color w:val="002060"/>
                                  <w:kern w:val="24"/>
                                  <w:sz w:val="36"/>
                                  <w:szCs w:val="36"/>
                                </w:rPr>
                                <w:t>20</w:t>
                              </w:r>
                            </w:ins>
                            <w:del w:id="3" w:author="Peter Key" w:date="2020-08-24T09:03:00Z">
                              <w:r w:rsidR="00617EEE" w:rsidDel="00A452C9">
                                <w:rPr>
                                  <w:rFonts w:asciiTheme="minorHAnsi" w:hAnsi="Calibri" w:cstheme="minorBidi"/>
                                  <w:color w:val="002060"/>
                                  <w:kern w:val="24"/>
                                  <w:sz w:val="36"/>
                                  <w:szCs w:val="36"/>
                                </w:rPr>
                                <w:delText>17</w:delText>
                              </w:r>
                            </w:del>
                          </w:p>
                          <w:p w14:paraId="555937FA" w14:textId="77777777" w:rsidR="00617EEE" w:rsidRPr="003B1386" w:rsidRDefault="00617EEE"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617EEE" w:rsidRPr="003B1386" w:rsidRDefault="00617EEE" w:rsidP="00AF6D6F">
                            <w:pPr>
                              <w:pStyle w:val="NormalWeb"/>
                              <w:spacing w:before="0" w:beforeAutospacing="0" w:after="0" w:afterAutospacing="0"/>
                              <w:jc w:val="right"/>
                              <w:rPr>
                                <w:sz w:val="28"/>
                                <w:szCs w:val="28"/>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50AFB2E4" id="_x0000_t202" coordsize="21600,21600" o:spt="202" path="m,l,21600r21600,l21600,xe">
                <v:stroke joinstyle="miter"/>
                <v:path gradientshapeok="t" o:connecttype="rect"/>
              </v:shapetype>
              <v:shape id="TextBox 11" o:spid="_x0000_s1026" type="#_x0000_t202" style="position:absolute;margin-left:0;margin-top:10.15pt;width:451.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" fillcolor="#dce6f2" strokecolor="#dce6f2" strokeweight="1.25pt">
                <v:path arrowok="t"/>
                <v:textbox style="mso-fit-shape-to-text:t">
                  <w:txbxContent>
                    <w:p w14:paraId="77DF875F" w14:textId="1A4510F4" w:rsidR="00617EEE" w:rsidRDefault="00A452C9" w:rsidP="00AF6D6F">
                      <w:pPr>
                        <w:pStyle w:val="NormalWeb"/>
                        <w:spacing w:before="0" w:beforeAutospacing="0" w:after="0" w:afterAutospacing="0"/>
                        <w:jc w:val="right"/>
                      </w:pPr>
                      <w:ins w:id="4" w:author="Peter Key" w:date="2020-08-24T09:03:00Z">
                        <w:r>
                          <w:rPr>
                            <w:rFonts w:asciiTheme="minorHAnsi" w:hAnsi="Calibri" w:cstheme="minorBidi"/>
                            <w:color w:val="002060"/>
                            <w:kern w:val="24"/>
                            <w:sz w:val="36"/>
                            <w:szCs w:val="36"/>
                          </w:rPr>
                          <w:t>Second</w:t>
                        </w:r>
                      </w:ins>
                      <w:del w:id="5" w:author="Peter Key" w:date="2020-08-24T09:03:00Z">
                        <w:r w:rsidR="00617EEE" w:rsidDel="00A452C9">
                          <w:rPr>
                            <w:rFonts w:asciiTheme="minorHAnsi" w:hAnsi="Calibri" w:cstheme="minorBidi"/>
                            <w:color w:val="002060"/>
                            <w:kern w:val="24"/>
                            <w:sz w:val="36"/>
                            <w:szCs w:val="36"/>
                          </w:rPr>
                          <w:delText>First</w:delText>
                        </w:r>
                      </w:del>
                      <w:r w:rsidR="00617EEE">
                        <w:rPr>
                          <w:rFonts w:asciiTheme="minorHAnsi" w:hAnsi="Calibri" w:cstheme="minorBidi"/>
                          <w:color w:val="002060"/>
                          <w:kern w:val="24"/>
                          <w:sz w:val="36"/>
                          <w:szCs w:val="36"/>
                        </w:rPr>
                        <w:t xml:space="preserve"> Edition 20</w:t>
                      </w:r>
                      <w:ins w:id="6" w:author="Peter Key" w:date="2020-08-24T09:03:00Z">
                        <w:r>
                          <w:rPr>
                            <w:rFonts w:asciiTheme="minorHAnsi" w:hAnsi="Calibri" w:cstheme="minorBidi"/>
                            <w:color w:val="002060"/>
                            <w:kern w:val="24"/>
                            <w:sz w:val="36"/>
                            <w:szCs w:val="36"/>
                          </w:rPr>
                          <w:t>20</w:t>
                        </w:r>
                      </w:ins>
                      <w:del w:id="7" w:author="Peter Key" w:date="2020-08-24T09:03:00Z">
                        <w:r w:rsidR="00617EEE" w:rsidDel="00A452C9">
                          <w:rPr>
                            <w:rFonts w:asciiTheme="minorHAnsi" w:hAnsi="Calibri" w:cstheme="minorBidi"/>
                            <w:color w:val="002060"/>
                            <w:kern w:val="24"/>
                            <w:sz w:val="36"/>
                            <w:szCs w:val="36"/>
                          </w:rPr>
                          <w:delText>17</w:delText>
                        </w:r>
                      </w:del>
                    </w:p>
                    <w:p w14:paraId="555937FA" w14:textId="77777777" w:rsidR="00617EEE" w:rsidRPr="003B1386" w:rsidRDefault="00617EEE"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617EEE" w:rsidRPr="003B1386" w:rsidRDefault="00617EEE" w:rsidP="00AF6D6F">
                      <w:pPr>
                        <w:pStyle w:val="NormalWeb"/>
                        <w:spacing w:before="0" w:beforeAutospacing="0" w:after="0" w:afterAutospacing="0"/>
                        <w:jc w:val="right"/>
                        <w:rPr>
                          <w:sz w:val="28"/>
                          <w:szCs w:val="28"/>
                        </w:rPr>
                      </w:pPr>
                    </w:p>
                  </w:txbxContent>
                </v:textbox>
              </v:shape>
            </w:pict>
          </mc:Fallback>
        </mc:AlternateContent>
      </w:r>
    </w:p>
    <w:p w14:paraId="760FEE69" w14:textId="77777777" w:rsidR="00AF6D6F" w:rsidRDefault="00AF6D6F" w:rsidP="00AF6D6F"/>
    <w:p w14:paraId="5C3A2575" w14:textId="77777777" w:rsidR="00AF6D6F" w:rsidRDefault="00AF6D6F" w:rsidP="00AF6D6F"/>
    <w:p w14:paraId="3DBBE853" w14:textId="77777777" w:rsidR="00AF6D6F" w:rsidRDefault="00AF6D6F" w:rsidP="00AF6D6F"/>
    <w:p w14:paraId="6CCC846D" w14:textId="2EF6BAB5" w:rsidR="00AF6D6F" w:rsidRPr="00D3384F" w:rsidRDefault="00AF6D6F" w:rsidP="00AF6D6F">
      <w:pPr>
        <w:pStyle w:val="Copyrightcentred"/>
        <w:rPr>
          <w:b/>
          <w:color w:val="auto"/>
          <w:sz w:val="24"/>
          <w:szCs w:val="24"/>
        </w:rPr>
      </w:pPr>
      <w:r w:rsidRPr="00D3384F">
        <w:rPr>
          <w:b/>
          <w:color w:val="auto"/>
          <w:sz w:val="24"/>
          <w:szCs w:val="24"/>
        </w:rPr>
        <w:br/>
      </w:r>
    </w:p>
    <w:p w14:paraId="7D01465A" w14:textId="77777777" w:rsidR="00AF6D6F" w:rsidRPr="00A32AC5" w:rsidRDefault="00AF6D6F" w:rsidP="00AF6D6F">
      <w:pPr>
        <w:pStyle w:val="Copyrightcentred"/>
        <w:rPr>
          <w:color w:val="auto"/>
        </w:rPr>
      </w:pPr>
    </w:p>
    <w:p w14:paraId="34F4D52B" w14:textId="0D1D8942" w:rsidR="00AF6D6F" w:rsidRPr="00A32AC5" w:rsidRDefault="001E7A41" w:rsidP="00AF6D6F">
      <w:pPr>
        <w:pStyle w:val="Copyrightcentred"/>
        <w:spacing w:before="0" w:line="240" w:lineRule="auto"/>
        <w:rPr>
          <w:rStyle w:val="EBold"/>
          <w:rFonts w:eastAsiaTheme="majorEastAsia"/>
          <w:color w:val="auto"/>
        </w:rPr>
      </w:pPr>
      <w:r>
        <w:rPr>
          <w:rStyle w:val="EBold"/>
          <w:rFonts w:eastAsiaTheme="majorEastAsia"/>
          <w:color w:val="auto"/>
        </w:rPr>
        <w:t>Structural s</w:t>
      </w:r>
      <w:r w:rsidR="00741C1D">
        <w:rPr>
          <w:rStyle w:val="EBold"/>
          <w:rFonts w:eastAsiaTheme="majorEastAsia"/>
          <w:color w:val="auto"/>
        </w:rPr>
        <w:t xml:space="preserve">teelwork </w:t>
      </w:r>
      <w:r w:rsidR="00087F69">
        <w:rPr>
          <w:rStyle w:val="EBold"/>
          <w:rFonts w:eastAsiaTheme="majorEastAsia"/>
          <w:color w:val="auto"/>
        </w:rPr>
        <w:t xml:space="preserve">standard </w:t>
      </w:r>
      <w:r w:rsidR="00741C1D">
        <w:rPr>
          <w:rStyle w:val="EBold"/>
          <w:rFonts w:eastAsiaTheme="majorEastAsia"/>
          <w:color w:val="auto"/>
        </w:rPr>
        <w:t>drawing notes</w:t>
      </w:r>
    </w:p>
    <w:p w14:paraId="2FA2B0CF" w14:textId="77777777" w:rsidR="00AF6D6F" w:rsidRPr="00A32AC5" w:rsidRDefault="00AF6D6F" w:rsidP="00AF6D6F">
      <w:pPr>
        <w:pStyle w:val="Copyrightcentred"/>
        <w:spacing w:before="0"/>
        <w:rPr>
          <w:color w:val="auto"/>
        </w:rPr>
      </w:pPr>
    </w:p>
    <w:p w14:paraId="0F65B50B" w14:textId="21D40EFD" w:rsidR="00AF6D6F" w:rsidRPr="00A32AC5" w:rsidRDefault="00AF6D6F" w:rsidP="00AF6D6F">
      <w:pPr>
        <w:pStyle w:val="Copyrightcentred"/>
        <w:rPr>
          <w:color w:val="auto"/>
        </w:rPr>
      </w:pPr>
      <w:r>
        <w:rPr>
          <w:color w:val="auto"/>
        </w:rPr>
        <w:t xml:space="preserve">Copyright </w:t>
      </w:r>
      <w:r w:rsidRPr="00A32AC5">
        <w:rPr>
          <w:color w:val="auto"/>
        </w:rPr>
        <w:t xml:space="preserve">© </w:t>
      </w:r>
      <w:r w:rsidR="001E7A41">
        <w:rPr>
          <w:color w:val="auto"/>
        </w:rPr>
        <w:t>20</w:t>
      </w:r>
      <w:ins w:id="4" w:author="Peter Key" w:date="2020-08-24T07:22:00Z">
        <w:r w:rsidR="00617EEE">
          <w:rPr>
            <w:color w:val="auto"/>
          </w:rPr>
          <w:t>20</w:t>
        </w:r>
      </w:ins>
      <w:del w:id="5" w:author="Peter Key" w:date="2020-08-24T07:22:00Z">
        <w:r w:rsidR="001E7A41" w:rsidDel="00617EEE">
          <w:rPr>
            <w:color w:val="auto"/>
          </w:rPr>
          <w:delText>17</w:delText>
        </w:r>
      </w:del>
      <w:r>
        <w:rPr>
          <w:color w:val="auto"/>
        </w:rPr>
        <w:t xml:space="preserve"> by </w:t>
      </w:r>
      <w:r w:rsidRPr="00A32AC5">
        <w:rPr>
          <w:color w:val="auto"/>
        </w:rPr>
        <w:t>AUSTRALIAN STEEL INSTITUTE</w:t>
      </w:r>
    </w:p>
    <w:p w14:paraId="4BDF112E" w14:textId="77777777" w:rsidR="00AF6D6F" w:rsidRPr="00A32AC5" w:rsidRDefault="00AF6D6F" w:rsidP="00AF6D6F">
      <w:pPr>
        <w:pStyle w:val="Copyrightcentred"/>
        <w:rPr>
          <w:color w:val="auto"/>
        </w:rPr>
      </w:pPr>
    </w:p>
    <w:p w14:paraId="47A2F5AA" w14:textId="77777777" w:rsidR="00AF6D6F" w:rsidRDefault="00AF6D6F" w:rsidP="00AF6D6F">
      <w:pPr>
        <w:pStyle w:val="Copyrightcentred"/>
        <w:rPr>
          <w:color w:val="auto"/>
        </w:rPr>
      </w:pPr>
      <w:r>
        <w:rPr>
          <w:color w:val="auto"/>
        </w:rPr>
        <w:t xml:space="preserve"> </w:t>
      </w:r>
    </w:p>
    <w:p w14:paraId="51B7606F" w14:textId="77777777" w:rsidR="00AF6D6F" w:rsidRPr="00A32AC5" w:rsidRDefault="00AF6D6F" w:rsidP="00AF6D6F">
      <w:pPr>
        <w:pStyle w:val="Copyrightcentred"/>
        <w:jc w:val="left"/>
        <w:rPr>
          <w:color w:val="auto"/>
        </w:rPr>
      </w:pPr>
    </w:p>
    <w:p w14:paraId="02FB6ED3" w14:textId="77777777" w:rsidR="00AF6D6F" w:rsidRPr="00A32AC5" w:rsidRDefault="00AF6D6F" w:rsidP="00AF6D6F">
      <w:pPr>
        <w:pStyle w:val="Copyrightcentred"/>
        <w:rPr>
          <w:color w:val="auto"/>
        </w:rPr>
      </w:pPr>
      <w:r w:rsidRPr="00A32AC5">
        <w:rPr>
          <w:color w:val="auto"/>
        </w:rPr>
        <w:t>Published by: AUSTRALIAN STEEL INSTITUTE</w:t>
      </w:r>
    </w:p>
    <w:p w14:paraId="02D748BB" w14:textId="4A656F58" w:rsidR="00AF6D6F" w:rsidRPr="00A32AC5" w:rsidRDefault="00AF6D6F" w:rsidP="00AF6D6F">
      <w:pPr>
        <w:pStyle w:val="B1"/>
        <w:rPr>
          <w:color w:val="auto"/>
        </w:rPr>
      </w:pPr>
      <w:r w:rsidRPr="00A32AC5">
        <w:rPr>
          <w:color w:val="auto"/>
        </w:rPr>
        <w:t>All rights reserved.</w:t>
      </w:r>
    </w:p>
    <w:p w14:paraId="180DEAA1" w14:textId="77777777" w:rsidR="00AF6D6F" w:rsidRPr="00A32AC5" w:rsidRDefault="00AF6D6F" w:rsidP="00AF6D6F">
      <w:pPr>
        <w:pStyle w:val="Copyrightjustified"/>
        <w:rPr>
          <w:rStyle w:val="EItalic"/>
          <w:color w:val="auto"/>
        </w:rPr>
      </w:pPr>
      <w:r w:rsidRPr="00A32AC5">
        <w:rPr>
          <w:rStyle w:val="EItalic"/>
          <w:color w:val="auto"/>
        </w:rPr>
        <w:t>Note to commercial software developers: Copyright of the information contained within this publication is held by Australian Steel Institute (ASI). Written permission must be obtained from ASI for the use of any information contained herein which is subsequently used in any commercially available software package.</w:t>
      </w:r>
    </w:p>
    <w:p w14:paraId="68EEF1E8" w14:textId="7F855B62" w:rsidR="00AF6D6F" w:rsidRPr="00A32AC5" w:rsidRDefault="00617EEE" w:rsidP="00AF6D6F">
      <w:pPr>
        <w:pStyle w:val="Copyrightleft"/>
        <w:rPr>
          <w:color w:val="auto"/>
        </w:rPr>
      </w:pPr>
      <w:ins w:id="6" w:author="Peter Key" w:date="2020-08-24T07:22:00Z">
        <w:r>
          <w:rPr>
            <w:color w:val="auto"/>
          </w:rPr>
          <w:t>SECOND</w:t>
        </w:r>
      </w:ins>
      <w:del w:id="7" w:author="Peter Key" w:date="2020-08-24T07:22:00Z">
        <w:r w:rsidR="001E7A41" w:rsidDel="00617EEE">
          <w:rPr>
            <w:color w:val="auto"/>
          </w:rPr>
          <w:delText>FIRST</w:delText>
        </w:r>
      </w:del>
      <w:r w:rsidR="001E7A41">
        <w:rPr>
          <w:color w:val="auto"/>
        </w:rPr>
        <w:t xml:space="preserve"> EDITION 20</w:t>
      </w:r>
      <w:ins w:id="8" w:author="Peter Key" w:date="2020-08-24T07:22:00Z">
        <w:r>
          <w:rPr>
            <w:color w:val="auto"/>
          </w:rPr>
          <w:t>20</w:t>
        </w:r>
      </w:ins>
      <w:del w:id="9" w:author="Peter Key" w:date="2020-08-24T07:22:00Z">
        <w:r w:rsidR="001E7A41" w:rsidDel="00617EEE">
          <w:rPr>
            <w:color w:val="auto"/>
          </w:rPr>
          <w:delText>17</w:delText>
        </w:r>
      </w:del>
    </w:p>
    <w:p w14:paraId="31C3382D" w14:textId="2A9C28F1" w:rsidR="00AF6D6F" w:rsidRPr="00AB2F81" w:rsidRDefault="00AF6D6F" w:rsidP="00AF6D6F">
      <w:pPr>
        <w:pStyle w:val="Default"/>
        <w:spacing w:line="193" w:lineRule="atLeast"/>
        <w:jc w:val="left"/>
        <w:rPr>
          <w:rFonts w:ascii="Arial" w:hAnsi="Arial" w:cs="Arial"/>
          <w:color w:val="231D1D"/>
          <w:sz w:val="18"/>
          <w:szCs w:val="18"/>
          <w:highlight w:val="yellow"/>
          <w:lang w:val="en-AU"/>
        </w:rPr>
      </w:pPr>
    </w:p>
    <w:p w14:paraId="571C890F" w14:textId="6074160A" w:rsidR="00A94ED7" w:rsidDel="00617EEE" w:rsidRDefault="00A94ED7" w:rsidP="00A94ED7">
      <w:pPr>
        <w:pStyle w:val="Default"/>
        <w:spacing w:line="193" w:lineRule="atLeast"/>
        <w:jc w:val="left"/>
        <w:rPr>
          <w:del w:id="10" w:author="Peter Key" w:date="2020-08-24T07:23:00Z"/>
          <w:rFonts w:ascii="Arial" w:hAnsi="Arial" w:cs="Arial"/>
          <w:color w:val="231D1D"/>
          <w:sz w:val="18"/>
          <w:szCs w:val="18"/>
          <w:vertAlign w:val="superscript"/>
          <w:lang w:val="en-AU"/>
        </w:rPr>
      </w:pPr>
      <w:r>
        <w:rPr>
          <w:rFonts w:ascii="Arial" w:hAnsi="Arial" w:cs="Arial"/>
          <w:sz w:val="18"/>
          <w:szCs w:val="18"/>
        </w:rPr>
        <w:t>Australian Steel Institute</w:t>
      </w:r>
      <w:r w:rsidRPr="00BF61E5">
        <w:rPr>
          <w:rFonts w:ascii="Arial" w:hAnsi="Arial" w:cs="Arial"/>
          <w:sz w:val="18"/>
          <w:szCs w:val="18"/>
          <w:highlight w:val="yellow"/>
        </w:rPr>
        <w:br/>
      </w:r>
      <w:r w:rsidR="00087F69">
        <w:rPr>
          <w:rFonts w:ascii="Arial" w:hAnsi="Arial" w:cs="Arial"/>
          <w:color w:val="231D1D"/>
          <w:sz w:val="18"/>
          <w:szCs w:val="18"/>
          <w:lang w:val="en-AU"/>
        </w:rPr>
        <w:t>S</w:t>
      </w:r>
      <w:r w:rsidR="001E7A41">
        <w:rPr>
          <w:rFonts w:ascii="Arial" w:hAnsi="Arial" w:cs="Arial"/>
          <w:color w:val="231D1D"/>
          <w:sz w:val="18"/>
          <w:szCs w:val="18"/>
          <w:lang w:val="en-AU"/>
        </w:rPr>
        <w:t>tructural s</w:t>
      </w:r>
      <w:r w:rsidR="00741C1D">
        <w:rPr>
          <w:rFonts w:ascii="Arial" w:hAnsi="Arial" w:cs="Arial"/>
          <w:color w:val="231D1D"/>
          <w:sz w:val="18"/>
          <w:szCs w:val="18"/>
          <w:lang w:val="en-AU"/>
        </w:rPr>
        <w:t xml:space="preserve">teelwork </w:t>
      </w:r>
      <w:r w:rsidR="00087F69">
        <w:rPr>
          <w:rFonts w:ascii="Arial" w:hAnsi="Arial" w:cs="Arial"/>
          <w:color w:val="231D1D"/>
          <w:sz w:val="18"/>
          <w:szCs w:val="18"/>
          <w:lang w:val="en-AU"/>
        </w:rPr>
        <w:t xml:space="preserve">standard </w:t>
      </w:r>
      <w:r w:rsidR="00741C1D">
        <w:rPr>
          <w:rFonts w:ascii="Arial" w:hAnsi="Arial" w:cs="Arial"/>
          <w:color w:val="231D1D"/>
          <w:sz w:val="18"/>
          <w:szCs w:val="18"/>
          <w:lang w:val="en-AU"/>
        </w:rPr>
        <w:t>drawing notes</w:t>
      </w:r>
    </w:p>
    <w:p w14:paraId="607E5C6A" w14:textId="77777777" w:rsidR="00617EEE" w:rsidRDefault="00617EEE" w:rsidP="00A94ED7">
      <w:pPr>
        <w:pStyle w:val="Default"/>
        <w:spacing w:line="193" w:lineRule="atLeast"/>
        <w:jc w:val="left"/>
        <w:rPr>
          <w:ins w:id="11" w:author="Peter Key" w:date="2020-08-24T07:23:00Z"/>
          <w:rFonts w:ascii="Arial" w:hAnsi="Arial" w:cs="Arial"/>
          <w:color w:val="231D1D"/>
          <w:sz w:val="18"/>
          <w:szCs w:val="18"/>
          <w:lang w:val="en-AU"/>
        </w:rPr>
      </w:pPr>
    </w:p>
    <w:p w14:paraId="7CC2F477" w14:textId="75C2EDFC" w:rsidR="00A94ED7" w:rsidRPr="005A4ED7" w:rsidRDefault="00A94ED7" w:rsidP="00A94ED7">
      <w:pPr>
        <w:pStyle w:val="Default"/>
        <w:spacing w:line="193" w:lineRule="atLeast"/>
        <w:jc w:val="left"/>
        <w:rPr>
          <w:rFonts w:ascii="Arial" w:hAnsi="Arial" w:cs="Arial"/>
          <w:color w:val="231D1D"/>
          <w:sz w:val="18"/>
          <w:szCs w:val="18"/>
          <w:lang w:val="en-AU"/>
        </w:rPr>
      </w:pPr>
      <w:del w:id="12" w:author="Peter Key" w:date="2020-08-24T07:22:00Z">
        <w:r w:rsidDel="00617EEE">
          <w:rPr>
            <w:rFonts w:ascii="Arial" w:hAnsi="Arial" w:cs="Arial"/>
            <w:color w:val="231D1D"/>
            <w:sz w:val="18"/>
            <w:szCs w:val="18"/>
            <w:lang w:val="en-AU"/>
          </w:rPr>
          <w:delText>1</w:delText>
        </w:r>
        <w:r w:rsidRPr="005A4ED7" w:rsidDel="00617EEE">
          <w:rPr>
            <w:rFonts w:ascii="Arial" w:hAnsi="Arial" w:cs="Arial"/>
            <w:color w:val="231D1D"/>
            <w:sz w:val="18"/>
            <w:szCs w:val="18"/>
            <w:vertAlign w:val="superscript"/>
            <w:lang w:val="en-AU"/>
          </w:rPr>
          <w:delText>st</w:delText>
        </w:r>
      </w:del>
      <w:r>
        <w:rPr>
          <w:rFonts w:ascii="Arial" w:hAnsi="Arial" w:cs="Arial"/>
          <w:color w:val="231D1D"/>
          <w:sz w:val="18"/>
          <w:szCs w:val="18"/>
          <w:lang w:val="en-AU"/>
        </w:rPr>
        <w:t xml:space="preserve"> </w:t>
      </w:r>
      <w:ins w:id="13" w:author="Peter Key" w:date="2020-08-24T07:23:00Z">
        <w:r w:rsidR="00617EEE">
          <w:rPr>
            <w:rFonts w:ascii="Arial" w:hAnsi="Arial" w:cs="Arial"/>
            <w:color w:val="231D1D"/>
            <w:sz w:val="18"/>
            <w:szCs w:val="18"/>
            <w:lang w:val="en-AU"/>
          </w:rPr>
          <w:t>2</w:t>
        </w:r>
        <w:r w:rsidR="00617EEE" w:rsidRPr="00617EEE">
          <w:rPr>
            <w:rFonts w:ascii="Arial" w:hAnsi="Arial" w:cs="Arial"/>
            <w:color w:val="231D1D"/>
            <w:sz w:val="18"/>
            <w:szCs w:val="18"/>
            <w:vertAlign w:val="superscript"/>
            <w:lang w:val="en-AU"/>
            <w:rPrChange w:id="14" w:author="Peter Key" w:date="2020-08-24T07:23:00Z">
              <w:rPr>
                <w:rFonts w:ascii="Arial" w:hAnsi="Arial" w:cs="Arial"/>
                <w:color w:val="231D1D"/>
                <w:sz w:val="18"/>
                <w:szCs w:val="18"/>
                <w:lang w:val="en-AU"/>
              </w:rPr>
            </w:rPrChange>
          </w:rPr>
          <w:t>nd</w:t>
        </w:r>
        <w:r w:rsidR="00617EEE">
          <w:rPr>
            <w:rFonts w:ascii="Arial" w:hAnsi="Arial" w:cs="Arial"/>
            <w:color w:val="231D1D"/>
            <w:sz w:val="18"/>
            <w:szCs w:val="18"/>
            <w:lang w:val="en-AU"/>
          </w:rPr>
          <w:t xml:space="preserve"> </w:t>
        </w:r>
      </w:ins>
      <w:r>
        <w:rPr>
          <w:rFonts w:ascii="Arial" w:hAnsi="Arial" w:cs="Arial"/>
          <w:color w:val="231D1D"/>
          <w:sz w:val="18"/>
          <w:szCs w:val="18"/>
          <w:lang w:val="en-AU"/>
        </w:rPr>
        <w:t>ed.</w:t>
      </w:r>
      <w:r>
        <w:rPr>
          <w:rFonts w:ascii="Arial" w:hAnsi="Arial" w:cs="Arial"/>
          <w:color w:val="231D1D"/>
          <w:sz w:val="18"/>
          <w:szCs w:val="18"/>
          <w:lang w:val="en-AU"/>
        </w:rPr>
        <w:br/>
      </w:r>
      <w:r w:rsidRPr="00F55BE4">
        <w:rPr>
          <w:rFonts w:ascii="Arial" w:hAnsi="Arial" w:cs="Arial"/>
          <w:color w:val="231D1D"/>
          <w:sz w:val="18"/>
          <w:szCs w:val="18"/>
          <w:lang w:val="en-AU"/>
        </w:rPr>
        <w:t>ISBN 978-1-921476-</w:t>
      </w:r>
      <w:r w:rsidR="00BE7D59" w:rsidRPr="003F3CC4">
        <w:rPr>
          <w:rFonts w:ascii="Arial" w:hAnsi="Arial" w:cs="Arial"/>
          <w:color w:val="231D1D"/>
          <w:sz w:val="18"/>
          <w:szCs w:val="18"/>
          <w:lang w:val="en-AU"/>
        </w:rPr>
        <w:t>42-6</w:t>
      </w:r>
      <w:r>
        <w:rPr>
          <w:rFonts w:ascii="Arial" w:hAnsi="Arial" w:cs="Arial"/>
          <w:color w:val="231D1D"/>
          <w:sz w:val="18"/>
          <w:szCs w:val="18"/>
          <w:lang w:val="en-AU"/>
        </w:rPr>
        <w:br/>
        <w:t>1. Steel, structural – Standards – Australia</w:t>
      </w:r>
      <w:r>
        <w:rPr>
          <w:rFonts w:ascii="Arial" w:hAnsi="Arial" w:cs="Arial"/>
          <w:color w:val="231D1D"/>
          <w:sz w:val="18"/>
          <w:szCs w:val="18"/>
          <w:lang w:val="en-AU"/>
        </w:rPr>
        <w:br/>
        <w:t>2.Building, Iron and steel – Specifications - Australia</w:t>
      </w:r>
    </w:p>
    <w:p w14:paraId="448B8001" w14:textId="77777777" w:rsidR="00AF6D6F" w:rsidRDefault="00AF6D6F" w:rsidP="00AF6D6F">
      <w:pPr>
        <w:pStyle w:val="Default"/>
        <w:spacing w:line="193" w:lineRule="atLeast"/>
        <w:rPr>
          <w:rFonts w:ascii="OCMBB M+ Times" w:hAnsi="OCMBB M+ Times"/>
          <w:color w:val="231D1D"/>
          <w:sz w:val="20"/>
          <w:szCs w:val="20"/>
          <w:lang w:val="en-AU"/>
        </w:rPr>
      </w:pPr>
    </w:p>
    <w:p w14:paraId="36BA794F" w14:textId="77777777" w:rsidR="00AF6D6F" w:rsidRDefault="00AF6D6F" w:rsidP="00AF6D6F">
      <w:pPr>
        <w:pStyle w:val="Default"/>
        <w:spacing w:line="193" w:lineRule="atLeast"/>
        <w:rPr>
          <w:rFonts w:ascii="OCMBB M+ Times" w:hAnsi="OCMBB M+ Times"/>
          <w:color w:val="231D1D"/>
          <w:sz w:val="20"/>
          <w:szCs w:val="20"/>
          <w:lang w:val="en-AU"/>
        </w:rPr>
      </w:pPr>
    </w:p>
    <w:p w14:paraId="2ACCA876" w14:textId="77777777" w:rsidR="00AF6D6F" w:rsidRDefault="00AF6D6F" w:rsidP="00AF6D6F">
      <w:pPr>
        <w:pStyle w:val="Default"/>
        <w:spacing w:line="193" w:lineRule="atLeast"/>
        <w:rPr>
          <w:rFonts w:ascii="OCMBB M+ Times" w:hAnsi="OCMBB M+ Times"/>
          <w:color w:val="231D1D"/>
          <w:sz w:val="20"/>
          <w:szCs w:val="20"/>
          <w:lang w:val="en-AU"/>
        </w:rPr>
      </w:pPr>
    </w:p>
    <w:p w14:paraId="08678BC4" w14:textId="77777777" w:rsidR="00AF6D6F" w:rsidRDefault="00AF6D6F" w:rsidP="00AF6D6F">
      <w:pPr>
        <w:pStyle w:val="Copyrightjustified"/>
        <w:rPr>
          <w:rStyle w:val="EBold"/>
          <w:rFonts w:eastAsiaTheme="majorEastAsia"/>
          <w:color w:val="auto"/>
        </w:rPr>
      </w:pPr>
    </w:p>
    <w:p w14:paraId="076989F7" w14:textId="419D8FAE" w:rsidR="00AF6D6F" w:rsidRDefault="00AF6D6F" w:rsidP="00AF6D6F">
      <w:pPr>
        <w:pStyle w:val="Copyrightjustified"/>
        <w:rPr>
          <w:rStyle w:val="EBold"/>
          <w:rFonts w:eastAsiaTheme="majorEastAsia"/>
          <w:color w:val="auto"/>
        </w:rPr>
      </w:pPr>
    </w:p>
    <w:p w14:paraId="549DD3B0" w14:textId="45CED9BC" w:rsidR="00C10F1C" w:rsidRDefault="00C10F1C" w:rsidP="00AF6D6F">
      <w:pPr>
        <w:pStyle w:val="Copyrightjustified"/>
        <w:rPr>
          <w:rStyle w:val="EBold"/>
          <w:rFonts w:eastAsiaTheme="majorEastAsia"/>
          <w:color w:val="auto"/>
        </w:rPr>
      </w:pPr>
    </w:p>
    <w:p w14:paraId="50C2C9C1" w14:textId="77777777" w:rsidR="00AF6D6F" w:rsidRDefault="00AF6D6F" w:rsidP="00AF6D6F">
      <w:pPr>
        <w:pStyle w:val="Copyrightjustified"/>
        <w:rPr>
          <w:rStyle w:val="EBold"/>
          <w:rFonts w:eastAsiaTheme="majorEastAsia"/>
          <w:color w:val="auto"/>
        </w:rPr>
      </w:pPr>
    </w:p>
    <w:p w14:paraId="5BC2BF43" w14:textId="77777777" w:rsidR="00AF6D6F" w:rsidRDefault="00AF6D6F" w:rsidP="00AF6D6F">
      <w:pPr>
        <w:pStyle w:val="Copyrightjustified"/>
        <w:rPr>
          <w:rStyle w:val="EBold"/>
          <w:rFonts w:eastAsiaTheme="majorEastAsia"/>
          <w:color w:val="auto"/>
        </w:rPr>
      </w:pPr>
    </w:p>
    <w:p w14:paraId="5930587C" w14:textId="77777777" w:rsidR="00AF6D6F" w:rsidRDefault="00AF6D6F" w:rsidP="00AF6D6F">
      <w:pPr>
        <w:pStyle w:val="Copyrightjustified"/>
        <w:rPr>
          <w:rStyle w:val="EBold"/>
          <w:rFonts w:eastAsiaTheme="majorEastAsia"/>
          <w:color w:val="auto"/>
        </w:rPr>
      </w:pPr>
    </w:p>
    <w:p w14:paraId="39A3D94A" w14:textId="77777777" w:rsidR="00CC4356" w:rsidRDefault="00CC4356" w:rsidP="00AF6D6F">
      <w:pPr>
        <w:pStyle w:val="Copyrightjustified"/>
        <w:rPr>
          <w:rStyle w:val="EBold"/>
          <w:rFonts w:eastAsiaTheme="majorEastAsia"/>
          <w:color w:val="auto"/>
        </w:rPr>
      </w:pPr>
    </w:p>
    <w:p w14:paraId="2BE6BD64" w14:textId="77777777" w:rsidR="00CC4356" w:rsidRDefault="00CC4356" w:rsidP="00AF6D6F">
      <w:pPr>
        <w:pStyle w:val="Copyrightjustified"/>
        <w:rPr>
          <w:rStyle w:val="EBold"/>
          <w:rFonts w:eastAsiaTheme="majorEastAsia"/>
          <w:color w:val="auto"/>
        </w:rPr>
      </w:pPr>
    </w:p>
    <w:p w14:paraId="2EBF8383" w14:textId="2157445F" w:rsidR="00AF6D6F" w:rsidRPr="00872265" w:rsidRDefault="00AF6D6F" w:rsidP="00AF6D6F">
      <w:pPr>
        <w:pStyle w:val="Copyrightjustified"/>
        <w:rPr>
          <w:color w:val="auto"/>
        </w:rPr>
      </w:pPr>
      <w:r w:rsidRPr="00E35429">
        <w:rPr>
          <w:rStyle w:val="EBold"/>
          <w:rFonts w:eastAsiaTheme="majorEastAsia"/>
          <w:color w:val="auto"/>
        </w:rPr>
        <w:t>Disclai</w:t>
      </w:r>
      <w:r w:rsidRPr="00872265">
        <w:rPr>
          <w:rStyle w:val="EBold"/>
          <w:rFonts w:eastAsiaTheme="majorEastAsia"/>
          <w:color w:val="auto"/>
        </w:rPr>
        <w:t>mer:</w:t>
      </w:r>
      <w:r w:rsidRPr="00872265">
        <w:rPr>
          <w:color w:val="auto"/>
        </w:rPr>
        <w:t xml:space="preserve"> The information presented by the Australian Steel Institute in this </w:t>
      </w:r>
      <w:r>
        <w:rPr>
          <w:color w:val="auto"/>
        </w:rPr>
        <w:t>p</w:t>
      </w:r>
      <w:r w:rsidRPr="00872265">
        <w:rPr>
          <w:color w:val="auto"/>
        </w:rPr>
        <w:t xml:space="preserve">ublication has been prepared for general information only and does not in any way constitute recommendations or professional advice. While every effort has been made and all reasonable care taken to ensure the accuracy of the information contained in this publication, this information should not be used or relied upon for any specific application without investigation and verification as to its accuracy, suitability and applicability by a competent professional person in this regard. The Australian Steel Institute, its officers and employees and the authors and editors of this publication do not give any warranties or make any representations in relation to the information provided herein and to the extent permitted by law (a) will not be held liable or responsible in any way; and (b) expressly disclaim any liability or responsibility for any loss or damage costs or expenses incurred in connection with this </w:t>
      </w:r>
      <w:r>
        <w:rPr>
          <w:color w:val="auto"/>
        </w:rPr>
        <w:t>p</w:t>
      </w:r>
      <w:r w:rsidRPr="00872265">
        <w:rPr>
          <w:color w:val="auto"/>
        </w:rPr>
        <w:t xml:space="preserve">ublication by any person, whether that person is the purchaser of this </w:t>
      </w:r>
      <w:r>
        <w:rPr>
          <w:color w:val="auto"/>
        </w:rPr>
        <w:t>p</w:t>
      </w:r>
      <w:r w:rsidRPr="00872265">
        <w:rPr>
          <w:color w:val="auto"/>
        </w:rPr>
        <w:t xml:space="preserve">ublication or not. Without limitation, this includes loss, damage, </w:t>
      </w:r>
      <w:proofErr w:type="gramStart"/>
      <w:r w:rsidRPr="00872265">
        <w:rPr>
          <w:color w:val="auto"/>
        </w:rPr>
        <w:t>costs</w:t>
      </w:r>
      <w:proofErr w:type="gramEnd"/>
      <w:r w:rsidRPr="00872265">
        <w:rPr>
          <w:color w:val="auto"/>
        </w:rPr>
        <w:t xml:space="preserve"> and expenses incurred as a result of the negligence of the </w:t>
      </w:r>
      <w:r>
        <w:rPr>
          <w:color w:val="auto"/>
        </w:rPr>
        <w:t>a</w:t>
      </w:r>
      <w:r w:rsidRPr="00872265">
        <w:rPr>
          <w:color w:val="auto"/>
        </w:rPr>
        <w:t xml:space="preserve">uthors, </w:t>
      </w:r>
      <w:r>
        <w:rPr>
          <w:color w:val="auto"/>
        </w:rPr>
        <w:t>e</w:t>
      </w:r>
      <w:r w:rsidRPr="00872265">
        <w:rPr>
          <w:color w:val="auto"/>
        </w:rPr>
        <w:t xml:space="preserve">ditors or </w:t>
      </w:r>
      <w:r>
        <w:rPr>
          <w:color w:val="auto"/>
        </w:rPr>
        <w:t>p</w:t>
      </w:r>
      <w:r w:rsidRPr="00872265">
        <w:rPr>
          <w:color w:val="auto"/>
        </w:rPr>
        <w:t>ublishers.</w:t>
      </w:r>
    </w:p>
    <w:p w14:paraId="0424F2BD" w14:textId="77777777" w:rsidR="00AF6D6F" w:rsidRDefault="00AF6D6F" w:rsidP="00AF6D6F">
      <w:pPr>
        <w:pStyle w:val="Copyrightleft"/>
        <w:jc w:val="both"/>
      </w:pPr>
      <w:r w:rsidRPr="00872265">
        <w:t>The information in this publication should not be relied upon as a substitut</w:t>
      </w:r>
      <w:r>
        <w:t xml:space="preserve">e for independent due diligence, </w:t>
      </w:r>
      <w:r w:rsidRPr="00872265">
        <w:t>professional or legal advice and in this regards the services of a competent professional person</w:t>
      </w:r>
      <w:r>
        <w:t xml:space="preserve"> or persons should be sought.</w:t>
      </w:r>
    </w:p>
    <w:p w14:paraId="61942AE9" w14:textId="48BA0850" w:rsidR="00007FEC" w:rsidRPr="00D3384F" w:rsidRDefault="00007FEC" w:rsidP="00007FEC">
      <w:pPr>
        <w:rPr>
          <w:rFonts w:ascii="Arial" w:hAnsi="Arial" w:cs="Arial"/>
          <w:b/>
          <w:sz w:val="20"/>
          <w:szCs w:val="20"/>
        </w:rPr>
      </w:pPr>
      <w:r w:rsidRPr="00D3384F">
        <w:rPr>
          <w:rFonts w:ascii="Arial" w:hAnsi="Arial" w:cs="Arial"/>
          <w:b/>
          <w:sz w:val="20"/>
          <w:szCs w:val="20"/>
        </w:rPr>
        <w:lastRenderedPageBreak/>
        <w:t>ACKNOWLEDGEMENTS</w:t>
      </w:r>
    </w:p>
    <w:p w14:paraId="0183B154" w14:textId="500747DF" w:rsidR="00AF6D6F" w:rsidRPr="00C10F1C" w:rsidRDefault="00007FEC" w:rsidP="00AF6D6F">
      <w:pPr>
        <w:rPr>
          <w:rFonts w:ascii="Arial" w:hAnsi="Arial"/>
          <w:sz w:val="20"/>
          <w:szCs w:val="20"/>
        </w:rPr>
      </w:pPr>
      <w:r w:rsidRPr="00EB4840">
        <w:rPr>
          <w:rFonts w:ascii="Arial" w:hAnsi="Arial" w:cs="Arial"/>
          <w:sz w:val="20"/>
          <w:szCs w:val="20"/>
        </w:rPr>
        <w:t>T</w:t>
      </w:r>
      <w:r w:rsidR="00741C1D">
        <w:rPr>
          <w:rFonts w:ascii="Arial" w:hAnsi="Arial" w:cs="Arial"/>
          <w:sz w:val="20"/>
          <w:szCs w:val="20"/>
        </w:rPr>
        <w:t>h</w:t>
      </w:r>
      <w:ins w:id="15" w:author="Peter Key" w:date="2020-08-24T07:23:00Z">
        <w:r w:rsidR="00617EEE">
          <w:rPr>
            <w:rFonts w:ascii="Arial" w:hAnsi="Arial" w:cs="Arial"/>
            <w:sz w:val="20"/>
            <w:szCs w:val="20"/>
          </w:rPr>
          <w:t>e first</w:t>
        </w:r>
      </w:ins>
      <w:del w:id="16" w:author="Peter Key" w:date="2020-08-24T07:23:00Z">
        <w:r w:rsidR="00741C1D" w:rsidDel="00617EEE">
          <w:rPr>
            <w:rFonts w:ascii="Arial" w:hAnsi="Arial" w:cs="Arial"/>
            <w:sz w:val="20"/>
            <w:szCs w:val="20"/>
          </w:rPr>
          <w:delText>is</w:delText>
        </w:r>
      </w:del>
      <w:r w:rsidR="00741C1D">
        <w:rPr>
          <w:rFonts w:ascii="Arial" w:hAnsi="Arial" w:cs="Arial"/>
          <w:sz w:val="20"/>
          <w:szCs w:val="20"/>
        </w:rPr>
        <w:t xml:space="preserve"> edition of the ‘S</w:t>
      </w:r>
      <w:r w:rsidR="001E7A41">
        <w:rPr>
          <w:rFonts w:ascii="Arial" w:hAnsi="Arial" w:cs="Arial"/>
          <w:sz w:val="20"/>
          <w:szCs w:val="20"/>
        </w:rPr>
        <w:t>tructural</w:t>
      </w:r>
      <w:r w:rsidR="00B127E9">
        <w:rPr>
          <w:rFonts w:ascii="Arial" w:hAnsi="Arial" w:cs="Arial"/>
          <w:sz w:val="20"/>
          <w:szCs w:val="20"/>
        </w:rPr>
        <w:t xml:space="preserve"> Steelwork</w:t>
      </w:r>
      <w:r w:rsidR="001E7A41">
        <w:rPr>
          <w:rFonts w:ascii="Arial" w:hAnsi="Arial" w:cs="Arial"/>
          <w:sz w:val="20"/>
          <w:szCs w:val="20"/>
        </w:rPr>
        <w:t xml:space="preserve"> Standard</w:t>
      </w:r>
      <w:r w:rsidR="00B127E9">
        <w:rPr>
          <w:rFonts w:ascii="Arial" w:hAnsi="Arial" w:cs="Arial"/>
          <w:sz w:val="20"/>
          <w:szCs w:val="20"/>
        </w:rPr>
        <w:t xml:space="preserve"> Drawing Notes</w:t>
      </w:r>
      <w:r w:rsidR="00741C1D">
        <w:rPr>
          <w:rFonts w:ascii="Arial" w:hAnsi="Arial" w:cs="Arial"/>
          <w:sz w:val="20"/>
          <w:szCs w:val="20"/>
        </w:rPr>
        <w:t>’</w:t>
      </w:r>
      <w:r w:rsidRPr="00EB4840">
        <w:rPr>
          <w:rFonts w:ascii="Arial" w:hAnsi="Arial" w:cs="Arial"/>
          <w:sz w:val="20"/>
          <w:szCs w:val="20"/>
        </w:rPr>
        <w:t xml:space="preserve"> </w:t>
      </w:r>
      <w:del w:id="17" w:author="Peter Key" w:date="2020-08-24T07:23:00Z">
        <w:r w:rsidRPr="00EB4840" w:rsidDel="00617EEE">
          <w:rPr>
            <w:rFonts w:ascii="Arial" w:hAnsi="Arial" w:cs="Arial"/>
            <w:sz w:val="20"/>
            <w:szCs w:val="20"/>
          </w:rPr>
          <w:delText>has been</w:delText>
        </w:r>
      </w:del>
      <w:ins w:id="18" w:author="Peter Key" w:date="2020-08-24T07:23:00Z">
        <w:r w:rsidR="00617EEE">
          <w:rPr>
            <w:rFonts w:ascii="Arial" w:hAnsi="Arial" w:cs="Arial"/>
            <w:sz w:val="20"/>
            <w:szCs w:val="20"/>
          </w:rPr>
          <w:t>were</w:t>
        </w:r>
      </w:ins>
      <w:r w:rsidRPr="00EB4840">
        <w:rPr>
          <w:rFonts w:ascii="Arial" w:hAnsi="Arial" w:cs="Arial"/>
          <w:sz w:val="20"/>
          <w:szCs w:val="20"/>
        </w:rPr>
        <w:t xml:space="preserve"> prepared under the guidance of an ASI steering committee and </w:t>
      </w:r>
      <w:del w:id="19" w:author="Peter Key" w:date="2020-08-24T07:23:00Z">
        <w:r w:rsidRPr="00EB4840" w:rsidDel="00617EEE">
          <w:rPr>
            <w:rFonts w:ascii="Arial" w:hAnsi="Arial" w:cs="Arial"/>
            <w:sz w:val="20"/>
            <w:szCs w:val="20"/>
          </w:rPr>
          <w:delText>has been</w:delText>
        </w:r>
      </w:del>
      <w:ins w:id="20" w:author="Peter Key" w:date="2020-08-24T07:23:00Z">
        <w:r w:rsidR="00617EEE">
          <w:rPr>
            <w:rFonts w:ascii="Arial" w:hAnsi="Arial" w:cs="Arial"/>
            <w:sz w:val="20"/>
            <w:szCs w:val="20"/>
          </w:rPr>
          <w:t>w</w:t>
        </w:r>
      </w:ins>
      <w:ins w:id="21" w:author="Peter Key" w:date="2020-08-24T09:04:00Z">
        <w:r w:rsidR="008A5863">
          <w:rPr>
            <w:rFonts w:ascii="Arial" w:hAnsi="Arial" w:cs="Arial"/>
            <w:sz w:val="20"/>
            <w:szCs w:val="20"/>
          </w:rPr>
          <w:t>as</w:t>
        </w:r>
      </w:ins>
      <w:r w:rsidRPr="00EB4840">
        <w:rPr>
          <w:rFonts w:ascii="Arial" w:hAnsi="Arial" w:cs="Arial"/>
          <w:sz w:val="20"/>
          <w:szCs w:val="20"/>
        </w:rPr>
        <w:t xml:space="preserve"> peer reviewed by a range of representatives and organisations as listed below. The contribution of these entities for the benefit of the Australian steel community is gratefully acknowledged.</w:t>
      </w:r>
    </w:p>
    <w:tbl>
      <w:tblPr>
        <w:tblStyle w:val="TableGrid"/>
        <w:tblW w:w="0" w:type="auto"/>
        <w:tblLook w:val="04A0" w:firstRow="1" w:lastRow="0" w:firstColumn="1" w:lastColumn="0" w:noHBand="0" w:noVBand="1"/>
      </w:tblPr>
      <w:tblGrid>
        <w:gridCol w:w="4508"/>
        <w:gridCol w:w="4508"/>
      </w:tblGrid>
      <w:tr w:rsidR="008E01E9" w14:paraId="0791233F" w14:textId="77777777" w:rsidTr="008E01E9">
        <w:tc>
          <w:tcPr>
            <w:tcW w:w="4508" w:type="dxa"/>
          </w:tcPr>
          <w:p w14:paraId="3AB12C85" w14:textId="36DA3533" w:rsidR="008E01E9" w:rsidRDefault="006723A0" w:rsidP="00AF6D6F">
            <w:pPr>
              <w:rPr>
                <w:rFonts w:ascii="Arial" w:hAnsi="Arial"/>
                <w:sz w:val="20"/>
                <w:szCs w:val="20"/>
              </w:rPr>
            </w:pPr>
            <w:r>
              <w:rPr>
                <w:rFonts w:ascii="Arial" w:hAnsi="Arial"/>
                <w:sz w:val="20"/>
                <w:szCs w:val="20"/>
              </w:rPr>
              <w:t>Alan Nightingale</w:t>
            </w:r>
          </w:p>
        </w:tc>
        <w:tc>
          <w:tcPr>
            <w:tcW w:w="4508" w:type="dxa"/>
          </w:tcPr>
          <w:p w14:paraId="3A05B22C" w14:textId="07333873" w:rsidR="008E01E9" w:rsidRDefault="006723A0" w:rsidP="00AF6D6F">
            <w:pPr>
              <w:rPr>
                <w:rFonts w:ascii="Arial" w:hAnsi="Arial"/>
                <w:sz w:val="20"/>
                <w:szCs w:val="20"/>
              </w:rPr>
            </w:pPr>
            <w:r>
              <w:rPr>
                <w:rFonts w:ascii="Arial" w:hAnsi="Arial"/>
                <w:sz w:val="20"/>
                <w:szCs w:val="20"/>
              </w:rPr>
              <w:t>Steelwork Compliance Australia</w:t>
            </w:r>
          </w:p>
        </w:tc>
      </w:tr>
      <w:tr w:rsidR="0054577B" w14:paraId="0177B72C" w14:textId="77777777" w:rsidTr="008E01E9">
        <w:tc>
          <w:tcPr>
            <w:tcW w:w="4508" w:type="dxa"/>
          </w:tcPr>
          <w:p w14:paraId="3E32DCCF" w14:textId="628858BE" w:rsidR="0054577B" w:rsidRDefault="0054577B" w:rsidP="00AF6D6F">
            <w:pPr>
              <w:rPr>
                <w:rFonts w:ascii="Arial" w:hAnsi="Arial"/>
                <w:sz w:val="20"/>
                <w:szCs w:val="20"/>
              </w:rPr>
            </w:pPr>
            <w:r>
              <w:rPr>
                <w:rFonts w:ascii="Arial" w:hAnsi="Arial"/>
                <w:sz w:val="20"/>
                <w:szCs w:val="20"/>
              </w:rPr>
              <w:t>Anthony Ng</w:t>
            </w:r>
          </w:p>
        </w:tc>
        <w:tc>
          <w:tcPr>
            <w:tcW w:w="4508" w:type="dxa"/>
          </w:tcPr>
          <w:p w14:paraId="404DBDD0" w14:textId="0D9B5DCE" w:rsidR="0054577B" w:rsidRDefault="0054577B" w:rsidP="00AF6D6F">
            <w:pPr>
              <w:rPr>
                <w:rFonts w:ascii="Arial" w:hAnsi="Arial"/>
                <w:sz w:val="20"/>
                <w:szCs w:val="20"/>
              </w:rPr>
            </w:pPr>
            <w:r>
              <w:rPr>
                <w:rFonts w:ascii="Arial" w:hAnsi="Arial"/>
                <w:sz w:val="20"/>
                <w:szCs w:val="20"/>
              </w:rPr>
              <w:t>OneSteel</w:t>
            </w:r>
          </w:p>
        </w:tc>
      </w:tr>
      <w:tr w:rsidR="008E01E9" w14:paraId="732BA2CB" w14:textId="77777777" w:rsidTr="008E01E9">
        <w:tc>
          <w:tcPr>
            <w:tcW w:w="4508" w:type="dxa"/>
          </w:tcPr>
          <w:p w14:paraId="6601D285" w14:textId="4C1F3CAE" w:rsidR="008E01E9" w:rsidRDefault="006723A0" w:rsidP="00AF6D6F">
            <w:pPr>
              <w:rPr>
                <w:rFonts w:ascii="Arial" w:hAnsi="Arial"/>
                <w:sz w:val="20"/>
                <w:szCs w:val="20"/>
              </w:rPr>
            </w:pPr>
            <w:r>
              <w:rPr>
                <w:rFonts w:ascii="Arial" w:hAnsi="Arial"/>
                <w:sz w:val="20"/>
                <w:szCs w:val="20"/>
              </w:rPr>
              <w:t>Arun Syam</w:t>
            </w:r>
          </w:p>
        </w:tc>
        <w:tc>
          <w:tcPr>
            <w:tcW w:w="4508" w:type="dxa"/>
          </w:tcPr>
          <w:p w14:paraId="6EF61FB7" w14:textId="23D2D5A2" w:rsidR="008E01E9" w:rsidRDefault="00124310" w:rsidP="00AF6D6F">
            <w:pPr>
              <w:rPr>
                <w:rFonts w:ascii="Arial" w:hAnsi="Arial"/>
                <w:sz w:val="20"/>
                <w:szCs w:val="20"/>
              </w:rPr>
            </w:pPr>
            <w:r>
              <w:rPr>
                <w:rFonts w:ascii="Arial" w:hAnsi="Arial"/>
                <w:sz w:val="20"/>
                <w:szCs w:val="20"/>
              </w:rPr>
              <w:t xml:space="preserve">OneSteel / </w:t>
            </w:r>
            <w:proofErr w:type="spellStart"/>
            <w:r w:rsidR="006723A0">
              <w:rPr>
                <w:rFonts w:ascii="Arial" w:hAnsi="Arial"/>
                <w:sz w:val="20"/>
                <w:szCs w:val="20"/>
              </w:rPr>
              <w:t>Austube</w:t>
            </w:r>
            <w:proofErr w:type="spellEnd"/>
            <w:r w:rsidR="006723A0">
              <w:rPr>
                <w:rFonts w:ascii="Arial" w:hAnsi="Arial"/>
                <w:sz w:val="20"/>
                <w:szCs w:val="20"/>
              </w:rPr>
              <w:t xml:space="preserve"> Mills</w:t>
            </w:r>
          </w:p>
        </w:tc>
      </w:tr>
      <w:tr w:rsidR="008E01E9" w14:paraId="6F88C8FA" w14:textId="77777777" w:rsidTr="008E01E9">
        <w:tc>
          <w:tcPr>
            <w:tcW w:w="4508" w:type="dxa"/>
          </w:tcPr>
          <w:p w14:paraId="6C113490" w14:textId="0ED9D7A4" w:rsidR="008E01E9" w:rsidRDefault="006723A0" w:rsidP="00AF6D6F">
            <w:pPr>
              <w:rPr>
                <w:rFonts w:ascii="Arial" w:hAnsi="Arial"/>
                <w:sz w:val="20"/>
                <w:szCs w:val="20"/>
              </w:rPr>
            </w:pPr>
            <w:r>
              <w:rPr>
                <w:rFonts w:ascii="Arial" w:hAnsi="Arial"/>
                <w:sz w:val="20"/>
                <w:szCs w:val="20"/>
              </w:rPr>
              <w:t xml:space="preserve">Brett </w:t>
            </w:r>
            <w:proofErr w:type="spellStart"/>
            <w:r>
              <w:rPr>
                <w:rFonts w:ascii="Arial" w:hAnsi="Arial"/>
                <w:sz w:val="20"/>
                <w:szCs w:val="20"/>
              </w:rPr>
              <w:t>Chadband</w:t>
            </w:r>
            <w:proofErr w:type="spellEnd"/>
          </w:p>
        </w:tc>
        <w:tc>
          <w:tcPr>
            <w:tcW w:w="4508" w:type="dxa"/>
          </w:tcPr>
          <w:p w14:paraId="6B1A6B07" w14:textId="30B6D4A1" w:rsidR="008E01E9" w:rsidRDefault="006723A0" w:rsidP="00AF6D6F">
            <w:pPr>
              <w:rPr>
                <w:rFonts w:ascii="Arial" w:hAnsi="Arial"/>
                <w:sz w:val="20"/>
                <w:szCs w:val="20"/>
              </w:rPr>
            </w:pPr>
            <w:r>
              <w:rPr>
                <w:rFonts w:ascii="Arial" w:hAnsi="Arial"/>
                <w:sz w:val="20"/>
                <w:szCs w:val="20"/>
              </w:rPr>
              <w:t>Rio Tinto</w:t>
            </w:r>
          </w:p>
        </w:tc>
      </w:tr>
      <w:tr w:rsidR="008E01E9" w14:paraId="326BFA16" w14:textId="77777777" w:rsidTr="008E01E9">
        <w:tc>
          <w:tcPr>
            <w:tcW w:w="4508" w:type="dxa"/>
          </w:tcPr>
          <w:p w14:paraId="6D930C23" w14:textId="34DF903D" w:rsidR="008E01E9" w:rsidRDefault="006723A0" w:rsidP="00AF6D6F">
            <w:pPr>
              <w:rPr>
                <w:rFonts w:ascii="Arial" w:hAnsi="Arial"/>
                <w:sz w:val="20"/>
                <w:szCs w:val="20"/>
              </w:rPr>
            </w:pPr>
            <w:r>
              <w:rPr>
                <w:rFonts w:ascii="Arial" w:hAnsi="Arial"/>
                <w:sz w:val="20"/>
                <w:szCs w:val="20"/>
              </w:rPr>
              <w:t>Brett Mathieson</w:t>
            </w:r>
          </w:p>
        </w:tc>
        <w:tc>
          <w:tcPr>
            <w:tcW w:w="4508" w:type="dxa"/>
          </w:tcPr>
          <w:p w14:paraId="3D459B84" w14:textId="207582DD" w:rsidR="008E01E9" w:rsidRDefault="00F171A7" w:rsidP="00AF6D6F">
            <w:pPr>
              <w:rPr>
                <w:rFonts w:ascii="Arial" w:hAnsi="Arial"/>
                <w:sz w:val="20"/>
                <w:szCs w:val="20"/>
              </w:rPr>
            </w:pPr>
            <w:r>
              <w:rPr>
                <w:rFonts w:ascii="Arial" w:hAnsi="Arial"/>
                <w:sz w:val="20"/>
                <w:szCs w:val="20"/>
              </w:rPr>
              <w:t>Gay Constructions</w:t>
            </w:r>
          </w:p>
        </w:tc>
      </w:tr>
      <w:tr w:rsidR="008E01E9" w14:paraId="3AAF60C9" w14:textId="77777777" w:rsidTr="008E01E9">
        <w:tc>
          <w:tcPr>
            <w:tcW w:w="4508" w:type="dxa"/>
          </w:tcPr>
          <w:p w14:paraId="7365DD61" w14:textId="0EFA9FB5" w:rsidR="008E01E9" w:rsidRDefault="00F171A7" w:rsidP="00AF6D6F">
            <w:pPr>
              <w:rPr>
                <w:rFonts w:ascii="Arial" w:hAnsi="Arial"/>
                <w:sz w:val="20"/>
                <w:szCs w:val="20"/>
              </w:rPr>
            </w:pPr>
            <w:r>
              <w:rPr>
                <w:rFonts w:ascii="Arial" w:hAnsi="Arial"/>
                <w:sz w:val="20"/>
                <w:szCs w:val="20"/>
              </w:rPr>
              <w:t xml:space="preserve">Emil </w:t>
            </w:r>
            <w:proofErr w:type="spellStart"/>
            <w:r w:rsidR="0034482E">
              <w:rPr>
                <w:rFonts w:ascii="Arial" w:hAnsi="Arial"/>
                <w:sz w:val="20"/>
                <w:szCs w:val="20"/>
              </w:rPr>
              <w:t>Zyhajlo</w:t>
            </w:r>
            <w:proofErr w:type="spellEnd"/>
          </w:p>
        </w:tc>
        <w:tc>
          <w:tcPr>
            <w:tcW w:w="4508" w:type="dxa"/>
          </w:tcPr>
          <w:p w14:paraId="25EAC5B4" w14:textId="4EC226B3" w:rsidR="008E01E9" w:rsidRDefault="0034482E" w:rsidP="00AF6D6F">
            <w:pPr>
              <w:rPr>
                <w:rFonts w:ascii="Arial" w:hAnsi="Arial"/>
                <w:sz w:val="20"/>
                <w:szCs w:val="20"/>
              </w:rPr>
            </w:pPr>
            <w:r>
              <w:rPr>
                <w:rFonts w:ascii="Arial" w:hAnsi="Arial"/>
                <w:sz w:val="20"/>
                <w:szCs w:val="20"/>
              </w:rPr>
              <w:t>Independent consultant</w:t>
            </w:r>
          </w:p>
        </w:tc>
      </w:tr>
      <w:tr w:rsidR="008E01E9" w14:paraId="4AD2DF80" w14:textId="77777777" w:rsidTr="008E01E9">
        <w:tc>
          <w:tcPr>
            <w:tcW w:w="4508" w:type="dxa"/>
          </w:tcPr>
          <w:p w14:paraId="7520C30D" w14:textId="7DD9925B" w:rsidR="008E01E9" w:rsidRDefault="0034482E" w:rsidP="00AF6D6F">
            <w:pPr>
              <w:rPr>
                <w:rFonts w:ascii="Arial" w:hAnsi="Arial"/>
                <w:sz w:val="20"/>
                <w:szCs w:val="20"/>
              </w:rPr>
            </w:pPr>
            <w:r>
              <w:rPr>
                <w:rFonts w:ascii="Arial" w:hAnsi="Arial"/>
                <w:sz w:val="20"/>
                <w:szCs w:val="20"/>
              </w:rPr>
              <w:t>Geoff Gaynor</w:t>
            </w:r>
          </w:p>
        </w:tc>
        <w:tc>
          <w:tcPr>
            <w:tcW w:w="4508" w:type="dxa"/>
          </w:tcPr>
          <w:p w14:paraId="04E7C73B" w14:textId="617534C3" w:rsidR="008E01E9" w:rsidRDefault="0034482E" w:rsidP="00AF6D6F">
            <w:pPr>
              <w:rPr>
                <w:rFonts w:ascii="Arial" w:hAnsi="Arial"/>
                <w:sz w:val="20"/>
                <w:szCs w:val="20"/>
              </w:rPr>
            </w:pPr>
            <w:r>
              <w:rPr>
                <w:rFonts w:ascii="Arial" w:hAnsi="Arial"/>
                <w:sz w:val="20"/>
                <w:szCs w:val="20"/>
              </w:rPr>
              <w:t>Inter Engineering</w:t>
            </w:r>
          </w:p>
        </w:tc>
      </w:tr>
      <w:tr w:rsidR="0034482E" w14:paraId="7609349E" w14:textId="77777777" w:rsidTr="008E01E9">
        <w:tc>
          <w:tcPr>
            <w:tcW w:w="4508" w:type="dxa"/>
          </w:tcPr>
          <w:p w14:paraId="57430DDA" w14:textId="098E7F88" w:rsidR="0034482E" w:rsidRDefault="0034482E" w:rsidP="00AF6D6F">
            <w:pPr>
              <w:rPr>
                <w:rFonts w:ascii="Arial" w:hAnsi="Arial"/>
                <w:sz w:val="20"/>
                <w:szCs w:val="20"/>
              </w:rPr>
            </w:pPr>
            <w:r>
              <w:rPr>
                <w:rFonts w:ascii="Arial" w:hAnsi="Arial"/>
                <w:sz w:val="20"/>
                <w:szCs w:val="20"/>
              </w:rPr>
              <w:t>Glenn Gibson</w:t>
            </w:r>
          </w:p>
        </w:tc>
        <w:tc>
          <w:tcPr>
            <w:tcW w:w="4508" w:type="dxa"/>
          </w:tcPr>
          <w:p w14:paraId="42774E72" w14:textId="5C6CCF9F" w:rsidR="0034482E" w:rsidRDefault="0034482E" w:rsidP="00AF6D6F">
            <w:pPr>
              <w:rPr>
                <w:rFonts w:ascii="Arial" w:hAnsi="Arial"/>
                <w:sz w:val="20"/>
                <w:szCs w:val="20"/>
              </w:rPr>
            </w:pPr>
            <w:r>
              <w:rPr>
                <w:rFonts w:ascii="Arial" w:hAnsi="Arial"/>
                <w:sz w:val="20"/>
                <w:szCs w:val="20"/>
              </w:rPr>
              <w:t>Idec</w:t>
            </w:r>
          </w:p>
        </w:tc>
      </w:tr>
      <w:tr w:rsidR="0034482E" w14:paraId="12E517BB" w14:textId="77777777" w:rsidTr="008E01E9">
        <w:tc>
          <w:tcPr>
            <w:tcW w:w="4508" w:type="dxa"/>
          </w:tcPr>
          <w:p w14:paraId="6EB1A12F" w14:textId="0507770B" w:rsidR="0034482E" w:rsidRDefault="009C5714" w:rsidP="00AF6D6F">
            <w:pPr>
              <w:rPr>
                <w:rFonts w:ascii="Arial" w:hAnsi="Arial"/>
                <w:sz w:val="20"/>
                <w:szCs w:val="20"/>
              </w:rPr>
            </w:pPr>
            <w:r>
              <w:rPr>
                <w:rFonts w:ascii="Arial" w:hAnsi="Arial"/>
                <w:sz w:val="20"/>
                <w:szCs w:val="20"/>
              </w:rPr>
              <w:t>Greg Moffitt</w:t>
            </w:r>
          </w:p>
        </w:tc>
        <w:tc>
          <w:tcPr>
            <w:tcW w:w="4508" w:type="dxa"/>
          </w:tcPr>
          <w:p w14:paraId="2F816AA5" w14:textId="2DE6A6FF" w:rsidR="0034482E" w:rsidRDefault="009C5714" w:rsidP="00AF6D6F">
            <w:pPr>
              <w:rPr>
                <w:rFonts w:ascii="Arial" w:hAnsi="Arial"/>
                <w:sz w:val="20"/>
                <w:szCs w:val="20"/>
              </w:rPr>
            </w:pPr>
            <w:r>
              <w:rPr>
                <w:rFonts w:ascii="Arial" w:hAnsi="Arial"/>
                <w:sz w:val="20"/>
                <w:szCs w:val="20"/>
              </w:rPr>
              <w:t>BlueScope</w:t>
            </w:r>
            <w:r w:rsidR="009D228D">
              <w:rPr>
                <w:rFonts w:ascii="Arial" w:hAnsi="Arial"/>
                <w:sz w:val="20"/>
                <w:szCs w:val="20"/>
              </w:rPr>
              <w:t xml:space="preserve"> Steel</w:t>
            </w:r>
          </w:p>
        </w:tc>
      </w:tr>
      <w:tr w:rsidR="0034482E" w14:paraId="00AD3738" w14:textId="77777777" w:rsidTr="008E01E9">
        <w:tc>
          <w:tcPr>
            <w:tcW w:w="4508" w:type="dxa"/>
          </w:tcPr>
          <w:p w14:paraId="2D38E7EC" w14:textId="232C9C14" w:rsidR="0034482E" w:rsidRDefault="009C5714" w:rsidP="00AF6D6F">
            <w:pPr>
              <w:rPr>
                <w:rFonts w:ascii="Arial" w:hAnsi="Arial"/>
                <w:sz w:val="20"/>
                <w:szCs w:val="20"/>
              </w:rPr>
            </w:pPr>
            <w:r>
              <w:rPr>
                <w:rFonts w:ascii="Arial" w:hAnsi="Arial"/>
                <w:sz w:val="20"/>
                <w:szCs w:val="20"/>
              </w:rPr>
              <w:t>Greg Klopp</w:t>
            </w:r>
          </w:p>
        </w:tc>
        <w:tc>
          <w:tcPr>
            <w:tcW w:w="4508" w:type="dxa"/>
          </w:tcPr>
          <w:p w14:paraId="7B26202C" w14:textId="20D88502" w:rsidR="0034482E" w:rsidRDefault="009C5714" w:rsidP="00AF6D6F">
            <w:pPr>
              <w:rPr>
                <w:rFonts w:ascii="Arial" w:hAnsi="Arial"/>
                <w:sz w:val="20"/>
                <w:szCs w:val="20"/>
              </w:rPr>
            </w:pPr>
            <w:r>
              <w:rPr>
                <w:rFonts w:ascii="Arial" w:hAnsi="Arial"/>
                <w:sz w:val="20"/>
                <w:szCs w:val="20"/>
              </w:rPr>
              <w:t>Fyfe</w:t>
            </w:r>
            <w:r w:rsidR="00682F98">
              <w:rPr>
                <w:rFonts w:ascii="Arial" w:hAnsi="Arial"/>
                <w:sz w:val="20"/>
                <w:szCs w:val="20"/>
              </w:rPr>
              <w:t xml:space="preserve"> Pty Ltd</w:t>
            </w:r>
          </w:p>
        </w:tc>
      </w:tr>
      <w:tr w:rsidR="006F291E" w14:paraId="3479C83A" w14:textId="77777777" w:rsidTr="008E01E9">
        <w:tc>
          <w:tcPr>
            <w:tcW w:w="4508" w:type="dxa"/>
          </w:tcPr>
          <w:p w14:paraId="1D9EEB84" w14:textId="4B35F144" w:rsidR="006F291E" w:rsidRDefault="006F291E" w:rsidP="00AF6D6F">
            <w:pPr>
              <w:rPr>
                <w:rFonts w:ascii="Arial" w:hAnsi="Arial"/>
                <w:sz w:val="20"/>
                <w:szCs w:val="20"/>
              </w:rPr>
            </w:pPr>
            <w:r>
              <w:rPr>
                <w:rFonts w:ascii="Arial" w:hAnsi="Arial"/>
                <w:sz w:val="20"/>
                <w:szCs w:val="20"/>
              </w:rPr>
              <w:t>John Merrick</w:t>
            </w:r>
          </w:p>
        </w:tc>
        <w:tc>
          <w:tcPr>
            <w:tcW w:w="4508" w:type="dxa"/>
          </w:tcPr>
          <w:p w14:paraId="74BDE7FD" w14:textId="14630852" w:rsidR="006F291E" w:rsidRDefault="006F291E" w:rsidP="00AF6D6F">
            <w:pPr>
              <w:rPr>
                <w:rFonts w:ascii="Arial" w:hAnsi="Arial"/>
                <w:sz w:val="20"/>
                <w:szCs w:val="20"/>
              </w:rPr>
            </w:pPr>
            <w:r>
              <w:rPr>
                <w:rFonts w:ascii="Arial" w:hAnsi="Arial"/>
                <w:sz w:val="20"/>
                <w:szCs w:val="20"/>
              </w:rPr>
              <w:t>Arcadis</w:t>
            </w:r>
          </w:p>
        </w:tc>
      </w:tr>
      <w:tr w:rsidR="0034482E" w14:paraId="1A35CFA1" w14:textId="77777777" w:rsidTr="008E01E9">
        <w:tc>
          <w:tcPr>
            <w:tcW w:w="4508" w:type="dxa"/>
          </w:tcPr>
          <w:p w14:paraId="60AB60FE" w14:textId="4B6B4584" w:rsidR="0034482E" w:rsidRDefault="009D3F71" w:rsidP="00AF6D6F">
            <w:pPr>
              <w:rPr>
                <w:rFonts w:ascii="Arial" w:hAnsi="Arial"/>
                <w:sz w:val="20"/>
                <w:szCs w:val="20"/>
              </w:rPr>
            </w:pPr>
            <w:r>
              <w:rPr>
                <w:rFonts w:ascii="Arial" w:hAnsi="Arial"/>
                <w:sz w:val="20"/>
                <w:szCs w:val="20"/>
              </w:rPr>
              <w:t>Kevin Rooney</w:t>
            </w:r>
          </w:p>
        </w:tc>
        <w:tc>
          <w:tcPr>
            <w:tcW w:w="4508" w:type="dxa"/>
          </w:tcPr>
          <w:p w14:paraId="29B4DAAC" w14:textId="19B5D8C1" w:rsidR="0034482E" w:rsidRDefault="009D3F71" w:rsidP="00AF6D6F">
            <w:pPr>
              <w:rPr>
                <w:rFonts w:ascii="Arial" w:hAnsi="Arial"/>
                <w:sz w:val="20"/>
                <w:szCs w:val="20"/>
              </w:rPr>
            </w:pPr>
            <w:proofErr w:type="spellStart"/>
            <w:r>
              <w:rPr>
                <w:rFonts w:ascii="Arial" w:hAnsi="Arial"/>
                <w:sz w:val="20"/>
                <w:szCs w:val="20"/>
              </w:rPr>
              <w:t>Natspec</w:t>
            </w:r>
            <w:proofErr w:type="spellEnd"/>
          </w:p>
        </w:tc>
      </w:tr>
      <w:tr w:rsidR="0034482E" w14:paraId="1B7B0ACA" w14:textId="77777777" w:rsidTr="008E01E9">
        <w:tc>
          <w:tcPr>
            <w:tcW w:w="4508" w:type="dxa"/>
          </w:tcPr>
          <w:p w14:paraId="02350A40" w14:textId="3D03EA7D" w:rsidR="0034482E" w:rsidRDefault="009D3F71" w:rsidP="00AF6D6F">
            <w:pPr>
              <w:rPr>
                <w:rFonts w:ascii="Arial" w:hAnsi="Arial"/>
                <w:sz w:val="20"/>
                <w:szCs w:val="20"/>
              </w:rPr>
            </w:pPr>
            <w:r>
              <w:rPr>
                <w:rFonts w:ascii="Arial" w:hAnsi="Arial"/>
                <w:sz w:val="20"/>
                <w:szCs w:val="20"/>
              </w:rPr>
              <w:t xml:space="preserve">Laszlo </w:t>
            </w:r>
            <w:proofErr w:type="spellStart"/>
            <w:r>
              <w:rPr>
                <w:rFonts w:ascii="Arial" w:hAnsi="Arial"/>
                <w:sz w:val="20"/>
                <w:szCs w:val="20"/>
              </w:rPr>
              <w:t>Puzsar</w:t>
            </w:r>
            <w:proofErr w:type="spellEnd"/>
          </w:p>
        </w:tc>
        <w:tc>
          <w:tcPr>
            <w:tcW w:w="4508" w:type="dxa"/>
          </w:tcPr>
          <w:p w14:paraId="47D6EE26" w14:textId="5E638C7D" w:rsidR="0034482E" w:rsidRDefault="009D3F71" w:rsidP="00AF6D6F">
            <w:pPr>
              <w:rPr>
                <w:rFonts w:ascii="Arial" w:hAnsi="Arial"/>
                <w:sz w:val="20"/>
                <w:szCs w:val="20"/>
              </w:rPr>
            </w:pPr>
            <w:proofErr w:type="spellStart"/>
            <w:r>
              <w:rPr>
                <w:rFonts w:ascii="Arial" w:hAnsi="Arial"/>
                <w:sz w:val="20"/>
                <w:szCs w:val="20"/>
              </w:rPr>
              <w:t>Stilcon</w:t>
            </w:r>
            <w:proofErr w:type="spellEnd"/>
          </w:p>
        </w:tc>
      </w:tr>
      <w:tr w:rsidR="004F76F1" w14:paraId="700BE05E" w14:textId="77777777" w:rsidTr="008E01E9">
        <w:tc>
          <w:tcPr>
            <w:tcW w:w="4508" w:type="dxa"/>
          </w:tcPr>
          <w:p w14:paraId="4EDB4272" w14:textId="7AD03861" w:rsidR="004F76F1" w:rsidRDefault="004F76F1" w:rsidP="00AF6D6F">
            <w:pPr>
              <w:rPr>
                <w:rFonts w:ascii="Arial" w:hAnsi="Arial"/>
                <w:sz w:val="20"/>
                <w:szCs w:val="20"/>
              </w:rPr>
            </w:pPr>
            <w:r>
              <w:rPr>
                <w:rFonts w:ascii="Arial" w:hAnsi="Arial"/>
                <w:sz w:val="20"/>
                <w:szCs w:val="20"/>
              </w:rPr>
              <w:t xml:space="preserve">Les </w:t>
            </w:r>
            <w:proofErr w:type="spellStart"/>
            <w:r>
              <w:rPr>
                <w:rFonts w:ascii="Arial" w:hAnsi="Arial"/>
                <w:sz w:val="20"/>
                <w:szCs w:val="20"/>
              </w:rPr>
              <w:t>Wanke</w:t>
            </w:r>
            <w:proofErr w:type="spellEnd"/>
          </w:p>
        </w:tc>
        <w:tc>
          <w:tcPr>
            <w:tcW w:w="4508" w:type="dxa"/>
          </w:tcPr>
          <w:p w14:paraId="4C90F4CB" w14:textId="43DB79B2" w:rsidR="004F76F1" w:rsidRDefault="004F76F1" w:rsidP="00AF6D6F">
            <w:pPr>
              <w:rPr>
                <w:rFonts w:ascii="Arial" w:hAnsi="Arial"/>
                <w:sz w:val="20"/>
                <w:szCs w:val="20"/>
              </w:rPr>
            </w:pPr>
            <w:r>
              <w:rPr>
                <w:rFonts w:ascii="Arial" w:hAnsi="Arial"/>
                <w:sz w:val="20"/>
                <w:szCs w:val="20"/>
              </w:rPr>
              <w:t>BHP Billiton</w:t>
            </w:r>
          </w:p>
        </w:tc>
      </w:tr>
      <w:tr w:rsidR="004D7D17" w14:paraId="34B25029" w14:textId="77777777" w:rsidTr="008E01E9">
        <w:tc>
          <w:tcPr>
            <w:tcW w:w="4508" w:type="dxa"/>
          </w:tcPr>
          <w:p w14:paraId="2517ACB0" w14:textId="6789226C" w:rsidR="004D7D17" w:rsidRDefault="004D7D17" w:rsidP="00AF6D6F">
            <w:pPr>
              <w:rPr>
                <w:rFonts w:ascii="Arial" w:hAnsi="Arial"/>
                <w:sz w:val="20"/>
                <w:szCs w:val="20"/>
              </w:rPr>
            </w:pPr>
            <w:r>
              <w:rPr>
                <w:rFonts w:ascii="Arial" w:hAnsi="Arial"/>
                <w:sz w:val="20"/>
                <w:szCs w:val="20"/>
              </w:rPr>
              <w:t>Maria Mavrikos</w:t>
            </w:r>
          </w:p>
        </w:tc>
        <w:tc>
          <w:tcPr>
            <w:tcW w:w="4508" w:type="dxa"/>
          </w:tcPr>
          <w:p w14:paraId="18489CC1" w14:textId="1990FDDF" w:rsidR="004D7D17" w:rsidRDefault="004D7D17" w:rsidP="00AF6D6F">
            <w:pPr>
              <w:rPr>
                <w:rFonts w:ascii="Arial" w:hAnsi="Arial"/>
                <w:sz w:val="20"/>
                <w:szCs w:val="20"/>
              </w:rPr>
            </w:pPr>
            <w:r>
              <w:rPr>
                <w:rFonts w:ascii="Arial" w:hAnsi="Arial"/>
                <w:sz w:val="20"/>
                <w:szCs w:val="20"/>
              </w:rPr>
              <w:t>Structural Challenge</w:t>
            </w:r>
          </w:p>
        </w:tc>
      </w:tr>
      <w:tr w:rsidR="0034482E" w14:paraId="7530F5DD" w14:textId="77777777" w:rsidTr="008E01E9">
        <w:tc>
          <w:tcPr>
            <w:tcW w:w="4508" w:type="dxa"/>
          </w:tcPr>
          <w:p w14:paraId="7C9AE788" w14:textId="25A304C9" w:rsidR="0034482E" w:rsidRDefault="009D3F71" w:rsidP="00AF6D6F">
            <w:pPr>
              <w:rPr>
                <w:rFonts w:ascii="Arial" w:hAnsi="Arial"/>
                <w:sz w:val="20"/>
                <w:szCs w:val="20"/>
              </w:rPr>
            </w:pPr>
            <w:r>
              <w:rPr>
                <w:rFonts w:ascii="Arial" w:hAnsi="Arial"/>
                <w:sz w:val="20"/>
                <w:szCs w:val="20"/>
              </w:rPr>
              <w:t>Mark Rea</w:t>
            </w:r>
          </w:p>
        </w:tc>
        <w:tc>
          <w:tcPr>
            <w:tcW w:w="4508" w:type="dxa"/>
          </w:tcPr>
          <w:p w14:paraId="5DB14856" w14:textId="5EA652DA" w:rsidR="0034482E" w:rsidRDefault="009D3F71" w:rsidP="00AF6D6F">
            <w:pPr>
              <w:rPr>
                <w:rFonts w:ascii="Arial" w:hAnsi="Arial"/>
                <w:sz w:val="20"/>
                <w:szCs w:val="20"/>
              </w:rPr>
            </w:pPr>
            <w:r>
              <w:rPr>
                <w:rFonts w:ascii="Arial" w:hAnsi="Arial"/>
                <w:sz w:val="20"/>
                <w:szCs w:val="20"/>
              </w:rPr>
              <w:t>Pritchard Francis</w:t>
            </w:r>
          </w:p>
        </w:tc>
      </w:tr>
      <w:tr w:rsidR="0034482E" w14:paraId="219BF0C8" w14:textId="77777777" w:rsidTr="008E01E9">
        <w:tc>
          <w:tcPr>
            <w:tcW w:w="4508" w:type="dxa"/>
          </w:tcPr>
          <w:p w14:paraId="3477603C" w14:textId="320916BC" w:rsidR="0034482E" w:rsidRDefault="009D3F71" w:rsidP="00AF6D6F">
            <w:pPr>
              <w:rPr>
                <w:rFonts w:ascii="Arial" w:hAnsi="Arial"/>
                <w:sz w:val="20"/>
                <w:szCs w:val="20"/>
              </w:rPr>
            </w:pPr>
            <w:r>
              <w:rPr>
                <w:rFonts w:ascii="Arial" w:hAnsi="Arial"/>
                <w:sz w:val="20"/>
                <w:szCs w:val="20"/>
              </w:rPr>
              <w:t>Nathan Scott</w:t>
            </w:r>
          </w:p>
        </w:tc>
        <w:tc>
          <w:tcPr>
            <w:tcW w:w="4508" w:type="dxa"/>
          </w:tcPr>
          <w:p w14:paraId="62B3AA5F" w14:textId="62E2283E" w:rsidR="0034482E" w:rsidRDefault="009D3F71" w:rsidP="00AF6D6F">
            <w:pPr>
              <w:rPr>
                <w:rFonts w:ascii="Arial" w:hAnsi="Arial"/>
                <w:sz w:val="20"/>
                <w:szCs w:val="20"/>
              </w:rPr>
            </w:pPr>
            <w:r>
              <w:rPr>
                <w:rFonts w:ascii="Arial" w:hAnsi="Arial"/>
                <w:sz w:val="20"/>
                <w:szCs w:val="20"/>
              </w:rPr>
              <w:t>Bligh Tanner</w:t>
            </w:r>
          </w:p>
        </w:tc>
      </w:tr>
      <w:tr w:rsidR="0054577B" w14:paraId="0DB8B1CA" w14:textId="77777777" w:rsidTr="008E01E9">
        <w:tc>
          <w:tcPr>
            <w:tcW w:w="4508" w:type="dxa"/>
          </w:tcPr>
          <w:p w14:paraId="3A4D3DAE" w14:textId="1E16BA98" w:rsidR="0054577B" w:rsidRDefault="0054577B" w:rsidP="00AF6D6F">
            <w:pPr>
              <w:rPr>
                <w:rFonts w:ascii="Arial" w:hAnsi="Arial"/>
                <w:sz w:val="20"/>
                <w:szCs w:val="20"/>
              </w:rPr>
            </w:pPr>
            <w:r>
              <w:rPr>
                <w:rFonts w:ascii="Arial" w:hAnsi="Arial"/>
                <w:sz w:val="20"/>
                <w:szCs w:val="20"/>
              </w:rPr>
              <w:t>Neil Clarke</w:t>
            </w:r>
          </w:p>
        </w:tc>
        <w:tc>
          <w:tcPr>
            <w:tcW w:w="4508" w:type="dxa"/>
          </w:tcPr>
          <w:p w14:paraId="40440D22" w14:textId="3CB67B78" w:rsidR="0054577B" w:rsidRDefault="0054577B" w:rsidP="00AF6D6F">
            <w:pPr>
              <w:rPr>
                <w:rFonts w:ascii="Arial" w:hAnsi="Arial"/>
                <w:sz w:val="20"/>
                <w:szCs w:val="20"/>
              </w:rPr>
            </w:pPr>
            <w:r>
              <w:rPr>
                <w:rFonts w:ascii="Arial" w:hAnsi="Arial"/>
                <w:sz w:val="20"/>
                <w:szCs w:val="20"/>
              </w:rPr>
              <w:t>Irwin Consult</w:t>
            </w:r>
          </w:p>
        </w:tc>
      </w:tr>
      <w:tr w:rsidR="0034482E" w14:paraId="33C8C774" w14:textId="77777777" w:rsidTr="008E01E9">
        <w:tc>
          <w:tcPr>
            <w:tcW w:w="4508" w:type="dxa"/>
          </w:tcPr>
          <w:p w14:paraId="27DAEDCE" w14:textId="7DEEE01F" w:rsidR="0034482E" w:rsidRDefault="00B1112A" w:rsidP="00AF6D6F">
            <w:pPr>
              <w:rPr>
                <w:rFonts w:ascii="Arial" w:hAnsi="Arial"/>
                <w:sz w:val="20"/>
                <w:szCs w:val="20"/>
              </w:rPr>
            </w:pPr>
            <w:r>
              <w:rPr>
                <w:rFonts w:ascii="Arial" w:hAnsi="Arial"/>
                <w:sz w:val="20"/>
                <w:szCs w:val="20"/>
              </w:rPr>
              <w:t>Patrick Beshara</w:t>
            </w:r>
          </w:p>
        </w:tc>
        <w:tc>
          <w:tcPr>
            <w:tcW w:w="4508" w:type="dxa"/>
          </w:tcPr>
          <w:p w14:paraId="14E1C17E" w14:textId="095308DC" w:rsidR="0034482E" w:rsidRDefault="00B1112A" w:rsidP="00AF6D6F">
            <w:pPr>
              <w:rPr>
                <w:rFonts w:ascii="Arial" w:hAnsi="Arial"/>
                <w:sz w:val="20"/>
                <w:szCs w:val="20"/>
              </w:rPr>
            </w:pPr>
            <w:r>
              <w:rPr>
                <w:rFonts w:ascii="Arial" w:hAnsi="Arial"/>
                <w:sz w:val="20"/>
                <w:szCs w:val="20"/>
              </w:rPr>
              <w:t>Lend Lease</w:t>
            </w:r>
          </w:p>
        </w:tc>
      </w:tr>
      <w:tr w:rsidR="0034482E" w14:paraId="0DAFEAE1" w14:textId="77777777" w:rsidTr="008E01E9">
        <w:tc>
          <w:tcPr>
            <w:tcW w:w="4508" w:type="dxa"/>
          </w:tcPr>
          <w:p w14:paraId="0C5617D7" w14:textId="7966E83F" w:rsidR="0034482E" w:rsidRDefault="00687C1C" w:rsidP="00AF6D6F">
            <w:pPr>
              <w:rPr>
                <w:rFonts w:ascii="Arial" w:hAnsi="Arial"/>
                <w:sz w:val="20"/>
                <w:szCs w:val="20"/>
              </w:rPr>
            </w:pPr>
            <w:r>
              <w:rPr>
                <w:rFonts w:ascii="Arial" w:hAnsi="Arial"/>
                <w:sz w:val="20"/>
                <w:szCs w:val="20"/>
              </w:rPr>
              <w:t>Peter Golding</w:t>
            </w:r>
          </w:p>
        </w:tc>
        <w:tc>
          <w:tcPr>
            <w:tcW w:w="4508" w:type="dxa"/>
          </w:tcPr>
          <w:p w14:paraId="5DDD4BC0" w14:textId="084BD444" w:rsidR="0034482E" w:rsidRDefault="00687C1C" w:rsidP="00AF6D6F">
            <w:pPr>
              <w:rPr>
                <w:rFonts w:ascii="Arial" w:hAnsi="Arial"/>
                <w:sz w:val="20"/>
                <w:szCs w:val="20"/>
              </w:rPr>
            </w:pPr>
            <w:r>
              <w:rPr>
                <w:rFonts w:ascii="Arial" w:hAnsi="Arial"/>
                <w:sz w:val="20"/>
                <w:szCs w:val="20"/>
              </w:rPr>
              <w:t>Galvanizers Association of Australia</w:t>
            </w:r>
          </w:p>
        </w:tc>
      </w:tr>
      <w:tr w:rsidR="000325B1" w14:paraId="105FB026" w14:textId="77777777" w:rsidTr="008E01E9">
        <w:tc>
          <w:tcPr>
            <w:tcW w:w="4508" w:type="dxa"/>
          </w:tcPr>
          <w:p w14:paraId="46BB11C4" w14:textId="3AADC1B5" w:rsidR="000325B1" w:rsidRDefault="000325B1" w:rsidP="00AF6D6F">
            <w:pPr>
              <w:rPr>
                <w:rFonts w:ascii="Arial" w:hAnsi="Arial"/>
                <w:sz w:val="20"/>
                <w:szCs w:val="20"/>
              </w:rPr>
            </w:pPr>
            <w:r>
              <w:rPr>
                <w:rFonts w:ascii="Arial" w:hAnsi="Arial"/>
                <w:sz w:val="20"/>
                <w:szCs w:val="20"/>
              </w:rPr>
              <w:t>Peter Russell</w:t>
            </w:r>
          </w:p>
        </w:tc>
        <w:tc>
          <w:tcPr>
            <w:tcW w:w="4508" w:type="dxa"/>
          </w:tcPr>
          <w:p w14:paraId="11A55FFA" w14:textId="2097E1E2" w:rsidR="000325B1" w:rsidRDefault="000325B1" w:rsidP="00AF6D6F">
            <w:pPr>
              <w:rPr>
                <w:rFonts w:ascii="Arial" w:hAnsi="Arial"/>
                <w:sz w:val="20"/>
                <w:szCs w:val="20"/>
              </w:rPr>
            </w:pPr>
            <w:proofErr w:type="spellStart"/>
            <w:r>
              <w:rPr>
                <w:rFonts w:ascii="Arial" w:hAnsi="Arial"/>
                <w:sz w:val="20"/>
                <w:szCs w:val="20"/>
              </w:rPr>
              <w:t>Sitzler</w:t>
            </w:r>
            <w:proofErr w:type="spellEnd"/>
          </w:p>
        </w:tc>
      </w:tr>
      <w:tr w:rsidR="00EB3C82" w14:paraId="5DF16AA5" w14:textId="77777777" w:rsidTr="008E01E9">
        <w:tc>
          <w:tcPr>
            <w:tcW w:w="4508" w:type="dxa"/>
          </w:tcPr>
          <w:p w14:paraId="35D0715D" w14:textId="21DC2F26" w:rsidR="00EB3C82" w:rsidRPr="00982FED" w:rsidRDefault="00EB3C82" w:rsidP="00AF6D6F">
            <w:pPr>
              <w:rPr>
                <w:rFonts w:ascii="Arial" w:hAnsi="Arial"/>
                <w:sz w:val="20"/>
                <w:szCs w:val="20"/>
              </w:rPr>
            </w:pPr>
            <w:r w:rsidRPr="00982FED">
              <w:rPr>
                <w:rFonts w:ascii="Arial" w:hAnsi="Arial"/>
                <w:sz w:val="20"/>
                <w:szCs w:val="20"/>
              </w:rPr>
              <w:t>Richard Hodgett</w:t>
            </w:r>
          </w:p>
        </w:tc>
        <w:tc>
          <w:tcPr>
            <w:tcW w:w="4508" w:type="dxa"/>
          </w:tcPr>
          <w:p w14:paraId="1899C398" w14:textId="72998D27" w:rsidR="00EB3C82" w:rsidRPr="00982FED" w:rsidRDefault="00CC73C9" w:rsidP="00AF6D6F">
            <w:pPr>
              <w:rPr>
                <w:rFonts w:ascii="Arial" w:hAnsi="Arial"/>
                <w:sz w:val="20"/>
                <w:szCs w:val="20"/>
              </w:rPr>
            </w:pPr>
            <w:r w:rsidRPr="00D3384F">
              <w:rPr>
                <w:rFonts w:ascii="Arial" w:hAnsi="Arial"/>
                <w:sz w:val="20"/>
                <w:szCs w:val="20"/>
              </w:rPr>
              <w:t>Multiplex</w:t>
            </w:r>
            <w:r w:rsidR="00982FED" w:rsidRPr="00D3384F">
              <w:rPr>
                <w:rFonts w:ascii="Arial" w:hAnsi="Arial"/>
                <w:sz w:val="20"/>
                <w:szCs w:val="20"/>
              </w:rPr>
              <w:t xml:space="preserve"> Australasia</w:t>
            </w:r>
          </w:p>
        </w:tc>
      </w:tr>
      <w:tr w:rsidR="0034482E" w14:paraId="0EA14F56" w14:textId="77777777" w:rsidTr="008E01E9">
        <w:tc>
          <w:tcPr>
            <w:tcW w:w="4508" w:type="dxa"/>
          </w:tcPr>
          <w:p w14:paraId="54FC01FD" w14:textId="09397FD7" w:rsidR="0034482E" w:rsidRDefault="00372EA3" w:rsidP="00AF6D6F">
            <w:pPr>
              <w:rPr>
                <w:rFonts w:ascii="Arial" w:hAnsi="Arial"/>
                <w:sz w:val="20"/>
                <w:szCs w:val="20"/>
              </w:rPr>
            </w:pPr>
            <w:r>
              <w:rPr>
                <w:rFonts w:ascii="Arial" w:hAnsi="Arial"/>
                <w:sz w:val="20"/>
                <w:szCs w:val="20"/>
              </w:rPr>
              <w:t>Rob Francis</w:t>
            </w:r>
          </w:p>
        </w:tc>
        <w:tc>
          <w:tcPr>
            <w:tcW w:w="4508" w:type="dxa"/>
          </w:tcPr>
          <w:p w14:paraId="62E537FA" w14:textId="01106D87" w:rsidR="0034482E" w:rsidRDefault="000346F9" w:rsidP="00AF6D6F">
            <w:pPr>
              <w:rPr>
                <w:rFonts w:ascii="Arial" w:hAnsi="Arial"/>
                <w:sz w:val="20"/>
                <w:szCs w:val="20"/>
              </w:rPr>
            </w:pPr>
            <w:r>
              <w:rPr>
                <w:rFonts w:ascii="Arial" w:hAnsi="Arial"/>
                <w:sz w:val="20"/>
                <w:szCs w:val="20"/>
              </w:rPr>
              <w:t>Surface protection</w:t>
            </w:r>
            <w:r w:rsidR="00372EA3">
              <w:rPr>
                <w:rFonts w:ascii="Arial" w:hAnsi="Arial"/>
                <w:sz w:val="20"/>
                <w:szCs w:val="20"/>
              </w:rPr>
              <w:t xml:space="preserve"> consultant</w:t>
            </w:r>
          </w:p>
        </w:tc>
      </w:tr>
      <w:tr w:rsidR="006F291E" w14:paraId="0A75D8A5" w14:textId="77777777" w:rsidTr="008E01E9">
        <w:tc>
          <w:tcPr>
            <w:tcW w:w="4508" w:type="dxa"/>
          </w:tcPr>
          <w:p w14:paraId="33D240B4" w14:textId="3B6D8E8A" w:rsidR="006F291E" w:rsidRDefault="006F291E" w:rsidP="00AF6D6F">
            <w:pPr>
              <w:rPr>
                <w:rFonts w:ascii="Arial" w:hAnsi="Arial"/>
                <w:sz w:val="20"/>
                <w:szCs w:val="20"/>
              </w:rPr>
            </w:pPr>
            <w:r>
              <w:rPr>
                <w:rFonts w:ascii="Arial" w:hAnsi="Arial"/>
                <w:sz w:val="20"/>
                <w:szCs w:val="20"/>
              </w:rPr>
              <w:t>Robert West</w:t>
            </w:r>
          </w:p>
        </w:tc>
        <w:tc>
          <w:tcPr>
            <w:tcW w:w="4508" w:type="dxa"/>
          </w:tcPr>
          <w:p w14:paraId="24090E49" w14:textId="724FB0E2" w:rsidR="006F291E" w:rsidRDefault="006F291E" w:rsidP="00AF6D6F">
            <w:pPr>
              <w:rPr>
                <w:rFonts w:ascii="Arial" w:hAnsi="Arial"/>
                <w:sz w:val="20"/>
                <w:szCs w:val="20"/>
              </w:rPr>
            </w:pPr>
            <w:r>
              <w:rPr>
                <w:rFonts w:ascii="Arial" w:hAnsi="Arial"/>
                <w:sz w:val="20"/>
                <w:szCs w:val="20"/>
              </w:rPr>
              <w:t>WSP Structures</w:t>
            </w:r>
          </w:p>
        </w:tc>
      </w:tr>
      <w:tr w:rsidR="0034482E" w14:paraId="3185F35A" w14:textId="77777777" w:rsidTr="008E01E9">
        <w:tc>
          <w:tcPr>
            <w:tcW w:w="4508" w:type="dxa"/>
          </w:tcPr>
          <w:p w14:paraId="6B0CEBC5" w14:textId="5AA3F77E" w:rsidR="0034482E" w:rsidRDefault="00372EA3" w:rsidP="00AF6D6F">
            <w:pPr>
              <w:rPr>
                <w:rFonts w:ascii="Arial" w:hAnsi="Arial"/>
                <w:sz w:val="20"/>
                <w:szCs w:val="20"/>
              </w:rPr>
            </w:pPr>
            <w:r>
              <w:rPr>
                <w:rFonts w:ascii="Arial" w:hAnsi="Arial"/>
                <w:sz w:val="20"/>
                <w:szCs w:val="20"/>
              </w:rPr>
              <w:t xml:space="preserve">Ron </w:t>
            </w:r>
            <w:proofErr w:type="spellStart"/>
            <w:r>
              <w:rPr>
                <w:rFonts w:ascii="Arial" w:hAnsi="Arial"/>
                <w:sz w:val="20"/>
                <w:szCs w:val="20"/>
              </w:rPr>
              <w:t>Kandell</w:t>
            </w:r>
            <w:proofErr w:type="spellEnd"/>
          </w:p>
        </w:tc>
        <w:tc>
          <w:tcPr>
            <w:tcW w:w="4508" w:type="dxa"/>
          </w:tcPr>
          <w:p w14:paraId="69BDCD9D" w14:textId="1D6B6CC7" w:rsidR="0034482E" w:rsidRDefault="00372EA3" w:rsidP="00AF6D6F">
            <w:pPr>
              <w:rPr>
                <w:rFonts w:ascii="Arial" w:hAnsi="Arial"/>
                <w:sz w:val="20"/>
                <w:szCs w:val="20"/>
              </w:rPr>
            </w:pPr>
            <w:r>
              <w:rPr>
                <w:rFonts w:ascii="Arial" w:hAnsi="Arial"/>
                <w:sz w:val="20"/>
                <w:szCs w:val="20"/>
              </w:rPr>
              <w:t>GFC Industries</w:t>
            </w:r>
          </w:p>
        </w:tc>
      </w:tr>
      <w:tr w:rsidR="0034482E" w14:paraId="4ED91D4D" w14:textId="77777777" w:rsidTr="008E01E9">
        <w:tc>
          <w:tcPr>
            <w:tcW w:w="4508" w:type="dxa"/>
          </w:tcPr>
          <w:p w14:paraId="1833D2B4" w14:textId="4C1A8D6F" w:rsidR="0034482E" w:rsidRDefault="008C4D91" w:rsidP="00AF6D6F">
            <w:pPr>
              <w:rPr>
                <w:rFonts w:ascii="Arial" w:hAnsi="Arial"/>
                <w:sz w:val="20"/>
                <w:szCs w:val="20"/>
              </w:rPr>
            </w:pPr>
            <w:r>
              <w:rPr>
                <w:rFonts w:ascii="Arial" w:hAnsi="Arial"/>
                <w:sz w:val="20"/>
                <w:szCs w:val="20"/>
              </w:rPr>
              <w:t>Ross Kynaston</w:t>
            </w:r>
          </w:p>
        </w:tc>
        <w:tc>
          <w:tcPr>
            <w:tcW w:w="4508" w:type="dxa"/>
          </w:tcPr>
          <w:p w14:paraId="17270435" w14:textId="6BF3B138" w:rsidR="0034482E" w:rsidRDefault="008C4D91" w:rsidP="00AF6D6F">
            <w:pPr>
              <w:rPr>
                <w:rFonts w:ascii="Arial" w:hAnsi="Arial"/>
                <w:sz w:val="20"/>
                <w:szCs w:val="20"/>
              </w:rPr>
            </w:pPr>
            <w:proofErr w:type="spellStart"/>
            <w:r>
              <w:rPr>
                <w:rFonts w:ascii="Arial" w:hAnsi="Arial"/>
                <w:sz w:val="20"/>
                <w:szCs w:val="20"/>
              </w:rPr>
              <w:t>Bornhorst+Ward</w:t>
            </w:r>
            <w:proofErr w:type="spellEnd"/>
            <w:r>
              <w:rPr>
                <w:rFonts w:ascii="Arial" w:hAnsi="Arial"/>
                <w:sz w:val="20"/>
                <w:szCs w:val="20"/>
              </w:rPr>
              <w:t xml:space="preserve"> Consulting Engineers</w:t>
            </w:r>
          </w:p>
        </w:tc>
      </w:tr>
      <w:tr w:rsidR="008E01E9" w14:paraId="649C8B1A" w14:textId="77777777" w:rsidTr="008E01E9">
        <w:tc>
          <w:tcPr>
            <w:tcW w:w="4508" w:type="dxa"/>
          </w:tcPr>
          <w:p w14:paraId="16D50CC4" w14:textId="35EC8E63" w:rsidR="008E01E9" w:rsidRDefault="008C4D91" w:rsidP="00AF6D6F">
            <w:pPr>
              <w:rPr>
                <w:rFonts w:ascii="Arial" w:hAnsi="Arial"/>
                <w:sz w:val="20"/>
                <w:szCs w:val="20"/>
              </w:rPr>
            </w:pPr>
            <w:proofErr w:type="spellStart"/>
            <w:r>
              <w:rPr>
                <w:rFonts w:ascii="Arial" w:hAnsi="Arial"/>
                <w:sz w:val="20"/>
                <w:szCs w:val="20"/>
              </w:rPr>
              <w:t>Sasanka</w:t>
            </w:r>
            <w:proofErr w:type="spellEnd"/>
            <w:r>
              <w:rPr>
                <w:rFonts w:ascii="Arial" w:hAnsi="Arial"/>
                <w:sz w:val="20"/>
                <w:szCs w:val="20"/>
              </w:rPr>
              <w:t xml:space="preserve"> Sinha</w:t>
            </w:r>
          </w:p>
        </w:tc>
        <w:tc>
          <w:tcPr>
            <w:tcW w:w="4508" w:type="dxa"/>
          </w:tcPr>
          <w:p w14:paraId="065777D3" w14:textId="0D227ED6" w:rsidR="008E01E9" w:rsidRDefault="008C4D91" w:rsidP="00AF6D6F">
            <w:pPr>
              <w:rPr>
                <w:rFonts w:ascii="Arial" w:hAnsi="Arial"/>
                <w:sz w:val="20"/>
                <w:szCs w:val="20"/>
              </w:rPr>
            </w:pPr>
            <w:r>
              <w:rPr>
                <w:rFonts w:ascii="Arial" w:hAnsi="Arial"/>
                <w:sz w:val="20"/>
                <w:szCs w:val="20"/>
              </w:rPr>
              <w:t>Welding Technology Institute of Australia</w:t>
            </w:r>
          </w:p>
        </w:tc>
      </w:tr>
      <w:tr w:rsidR="008E01E9" w14:paraId="20A44FC6" w14:textId="77777777" w:rsidTr="008E01E9">
        <w:tc>
          <w:tcPr>
            <w:tcW w:w="4508" w:type="dxa"/>
          </w:tcPr>
          <w:p w14:paraId="64916026" w14:textId="242E43A8" w:rsidR="008E01E9" w:rsidRDefault="006F291E" w:rsidP="00AF6D6F">
            <w:pPr>
              <w:rPr>
                <w:rFonts w:ascii="Arial" w:hAnsi="Arial"/>
                <w:sz w:val="20"/>
                <w:szCs w:val="20"/>
              </w:rPr>
            </w:pPr>
            <w:r>
              <w:rPr>
                <w:rFonts w:ascii="Arial" w:hAnsi="Arial"/>
                <w:sz w:val="20"/>
                <w:szCs w:val="20"/>
              </w:rPr>
              <w:t>Tim Boulton</w:t>
            </w:r>
          </w:p>
        </w:tc>
        <w:tc>
          <w:tcPr>
            <w:tcW w:w="4508" w:type="dxa"/>
          </w:tcPr>
          <w:p w14:paraId="38228DBD" w14:textId="27EBCDAE" w:rsidR="008E01E9" w:rsidRDefault="006F291E" w:rsidP="00AF6D6F">
            <w:pPr>
              <w:rPr>
                <w:rFonts w:ascii="Arial" w:hAnsi="Arial"/>
                <w:sz w:val="20"/>
                <w:szCs w:val="20"/>
              </w:rPr>
            </w:pPr>
            <w:proofErr w:type="spellStart"/>
            <w:r>
              <w:rPr>
                <w:rFonts w:ascii="Arial" w:hAnsi="Arial"/>
                <w:sz w:val="20"/>
                <w:szCs w:val="20"/>
              </w:rPr>
              <w:t>Enstruct</w:t>
            </w:r>
            <w:proofErr w:type="spellEnd"/>
          </w:p>
        </w:tc>
      </w:tr>
    </w:tbl>
    <w:p w14:paraId="3E1B4EB8" w14:textId="77777777" w:rsidR="002553D4" w:rsidRDefault="002553D4" w:rsidP="00D3384F">
      <w:pPr>
        <w:tabs>
          <w:tab w:val="left" w:pos="2768"/>
        </w:tabs>
        <w:rPr>
          <w:rFonts w:ascii="Arial" w:hAnsi="Arial"/>
          <w:sz w:val="20"/>
          <w:szCs w:val="20"/>
        </w:rPr>
      </w:pPr>
    </w:p>
    <w:p w14:paraId="02B3BCD6" w14:textId="2193AA44" w:rsidR="00007FEC" w:rsidRPr="00E35B76" w:rsidRDefault="00E80D36" w:rsidP="003F3CC4">
      <w:pPr>
        <w:rPr>
          <w:rFonts w:ascii="Arial" w:hAnsi="Arial" w:cs="Arial"/>
          <w:sz w:val="20"/>
          <w:szCs w:val="20"/>
        </w:rPr>
      </w:pPr>
      <w:r>
        <w:rPr>
          <w:rFonts w:ascii="Arial" w:hAnsi="Arial" w:cs="Arial"/>
          <w:sz w:val="20"/>
          <w:szCs w:val="20"/>
        </w:rPr>
        <w:t xml:space="preserve">Front cover image courtesy of </w:t>
      </w:r>
      <w:proofErr w:type="spellStart"/>
      <w:r>
        <w:rPr>
          <w:rFonts w:ascii="Arial" w:hAnsi="Arial" w:cs="Arial"/>
          <w:sz w:val="20"/>
          <w:szCs w:val="20"/>
        </w:rPr>
        <w:t>Steelcad</w:t>
      </w:r>
      <w:proofErr w:type="spellEnd"/>
      <w:r>
        <w:rPr>
          <w:rFonts w:ascii="Arial" w:hAnsi="Arial" w:cs="Arial"/>
          <w:sz w:val="20"/>
          <w:szCs w:val="20"/>
        </w:rPr>
        <w:t xml:space="preserve"> Drafting.</w:t>
      </w:r>
      <w:r w:rsidR="00900F85">
        <w:rPr>
          <w:rFonts w:ascii="Arial" w:hAnsi="Arial"/>
          <w:sz w:val="20"/>
          <w:szCs w:val="20"/>
        </w:rPr>
        <w:tab/>
      </w:r>
    </w:p>
    <w:p w14:paraId="7DE9E153" w14:textId="77777777" w:rsidR="00104BA4" w:rsidRPr="00D3384F" w:rsidRDefault="00104BA4" w:rsidP="00104BA4">
      <w:pPr>
        <w:rPr>
          <w:rFonts w:ascii="Arial" w:hAnsi="Arial" w:cs="Arial"/>
          <w:b/>
          <w:sz w:val="20"/>
          <w:szCs w:val="20"/>
        </w:rPr>
      </w:pPr>
      <w:r w:rsidRPr="00D338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032C9820" w14:textId="77777777" w:rsidTr="00D3384F">
        <w:tc>
          <w:tcPr>
            <w:tcW w:w="1413" w:type="dxa"/>
          </w:tcPr>
          <w:p w14:paraId="10761E86" w14:textId="77777777" w:rsidR="00104BA4" w:rsidRPr="00D3384F" w:rsidRDefault="00104BA4">
            <w:pPr>
              <w:jc w:val="center"/>
              <w:rPr>
                <w:rFonts w:ascii="Arial" w:hAnsi="Arial" w:cs="Arial"/>
                <w:b/>
                <w:sz w:val="20"/>
                <w:szCs w:val="20"/>
              </w:rPr>
            </w:pPr>
            <w:r w:rsidRPr="00D3384F">
              <w:rPr>
                <w:rFonts w:ascii="Arial" w:hAnsi="Arial" w:cs="Arial"/>
                <w:b/>
                <w:sz w:val="20"/>
                <w:szCs w:val="20"/>
              </w:rPr>
              <w:t>Revision No.</w:t>
            </w:r>
          </w:p>
        </w:tc>
        <w:tc>
          <w:tcPr>
            <w:tcW w:w="6379" w:type="dxa"/>
          </w:tcPr>
          <w:p w14:paraId="1E7DA76A" w14:textId="77777777" w:rsidR="00104BA4" w:rsidRPr="00D3384F" w:rsidRDefault="00104BA4" w:rsidP="00123E76">
            <w:pPr>
              <w:jc w:val="center"/>
              <w:rPr>
                <w:rFonts w:ascii="Arial" w:hAnsi="Arial" w:cs="Arial"/>
                <w:b/>
                <w:sz w:val="20"/>
                <w:szCs w:val="20"/>
              </w:rPr>
            </w:pPr>
            <w:r w:rsidRPr="00D3384F">
              <w:rPr>
                <w:rFonts w:ascii="Arial" w:hAnsi="Arial" w:cs="Arial"/>
                <w:b/>
                <w:sz w:val="20"/>
                <w:szCs w:val="20"/>
              </w:rPr>
              <w:t>General Description</w:t>
            </w:r>
          </w:p>
        </w:tc>
        <w:tc>
          <w:tcPr>
            <w:tcW w:w="1224" w:type="dxa"/>
          </w:tcPr>
          <w:p w14:paraId="558C51D7" w14:textId="77777777" w:rsidR="00104BA4" w:rsidRPr="00D3384F" w:rsidRDefault="00104BA4" w:rsidP="00123E76">
            <w:pPr>
              <w:jc w:val="center"/>
              <w:rPr>
                <w:rFonts w:ascii="Arial" w:hAnsi="Arial" w:cs="Arial"/>
                <w:b/>
                <w:sz w:val="20"/>
                <w:szCs w:val="20"/>
              </w:rPr>
            </w:pPr>
            <w:r w:rsidRPr="00D3384F">
              <w:rPr>
                <w:rFonts w:ascii="Arial" w:hAnsi="Arial" w:cs="Arial"/>
                <w:b/>
                <w:sz w:val="20"/>
                <w:szCs w:val="20"/>
              </w:rPr>
              <w:t>Date</w:t>
            </w:r>
          </w:p>
        </w:tc>
      </w:tr>
      <w:tr w:rsidR="00104BA4" w:rsidRPr="005044DB" w14:paraId="5C88748C" w14:textId="77777777" w:rsidTr="00D3384F">
        <w:tc>
          <w:tcPr>
            <w:tcW w:w="1413" w:type="dxa"/>
          </w:tcPr>
          <w:p w14:paraId="60D4B021" w14:textId="11A19DF6" w:rsidR="00104BA4" w:rsidRPr="00D3384F" w:rsidRDefault="00617EEE">
            <w:pPr>
              <w:jc w:val="center"/>
              <w:rPr>
                <w:rFonts w:ascii="Arial" w:hAnsi="Arial" w:cs="Arial"/>
                <w:sz w:val="20"/>
                <w:szCs w:val="20"/>
              </w:rPr>
              <w:pPrChange w:id="22" w:author="Peter Key" w:date="2020-08-24T07:24:00Z">
                <w:pPr/>
              </w:pPrChange>
            </w:pPr>
            <w:ins w:id="23" w:author="Peter Key" w:date="2020-08-24T07:24:00Z">
              <w:r>
                <w:rPr>
                  <w:rFonts w:ascii="Arial" w:hAnsi="Arial" w:cs="Arial"/>
                  <w:sz w:val="20"/>
                  <w:szCs w:val="20"/>
                </w:rPr>
                <w:t>1</w:t>
              </w:r>
            </w:ins>
          </w:p>
        </w:tc>
        <w:tc>
          <w:tcPr>
            <w:tcW w:w="6379" w:type="dxa"/>
          </w:tcPr>
          <w:p w14:paraId="5A75DE25" w14:textId="7F2D51C8" w:rsidR="00104BA4" w:rsidRPr="00D3384F" w:rsidRDefault="00617EEE" w:rsidP="00123E76">
            <w:pPr>
              <w:rPr>
                <w:rFonts w:ascii="Arial" w:hAnsi="Arial" w:cs="Arial"/>
                <w:sz w:val="20"/>
                <w:szCs w:val="20"/>
              </w:rPr>
            </w:pPr>
            <w:ins w:id="24" w:author="Peter Key" w:date="2020-08-24T07:29:00Z">
              <w:r>
                <w:rPr>
                  <w:rFonts w:ascii="Arial" w:hAnsi="Arial" w:cs="Arial"/>
                  <w:sz w:val="20"/>
                  <w:szCs w:val="20"/>
                </w:rPr>
                <w:t>Updates for 2020 amendment 1 to AS/NZS 5131</w:t>
              </w:r>
            </w:ins>
          </w:p>
        </w:tc>
        <w:tc>
          <w:tcPr>
            <w:tcW w:w="1224" w:type="dxa"/>
          </w:tcPr>
          <w:p w14:paraId="76D82175" w14:textId="3CBC0CA4" w:rsidR="00104BA4" w:rsidRPr="00D3384F" w:rsidRDefault="00617EEE" w:rsidP="00123E76">
            <w:pPr>
              <w:rPr>
                <w:rFonts w:ascii="Arial" w:hAnsi="Arial" w:cs="Arial"/>
                <w:sz w:val="20"/>
                <w:szCs w:val="20"/>
              </w:rPr>
            </w:pPr>
            <w:ins w:id="25" w:author="Peter Key" w:date="2020-08-24T07:29:00Z">
              <w:r>
                <w:rPr>
                  <w:rFonts w:ascii="Arial" w:hAnsi="Arial" w:cs="Arial"/>
                  <w:sz w:val="20"/>
                  <w:szCs w:val="20"/>
                </w:rPr>
                <w:t>23/08/2020</w:t>
              </w:r>
            </w:ins>
          </w:p>
        </w:tc>
      </w:tr>
      <w:tr w:rsidR="00104BA4" w:rsidRPr="005044DB" w14:paraId="3B730331" w14:textId="77777777" w:rsidTr="00D3384F">
        <w:tc>
          <w:tcPr>
            <w:tcW w:w="1413" w:type="dxa"/>
          </w:tcPr>
          <w:p w14:paraId="79EC0030" w14:textId="77777777" w:rsidR="00104BA4" w:rsidRPr="00D3384F" w:rsidRDefault="00104BA4">
            <w:pPr>
              <w:jc w:val="center"/>
              <w:rPr>
                <w:rFonts w:ascii="Arial" w:hAnsi="Arial" w:cs="Arial"/>
                <w:sz w:val="20"/>
                <w:szCs w:val="20"/>
              </w:rPr>
              <w:pPrChange w:id="26" w:author="Peter Key" w:date="2020-08-24T07:24:00Z">
                <w:pPr/>
              </w:pPrChange>
            </w:pPr>
          </w:p>
        </w:tc>
        <w:tc>
          <w:tcPr>
            <w:tcW w:w="6379" w:type="dxa"/>
          </w:tcPr>
          <w:p w14:paraId="6DD02FC4" w14:textId="77777777" w:rsidR="00104BA4" w:rsidRPr="00D3384F" w:rsidRDefault="00104BA4" w:rsidP="00123E76">
            <w:pPr>
              <w:rPr>
                <w:rFonts w:ascii="Arial" w:hAnsi="Arial" w:cs="Arial"/>
                <w:sz w:val="20"/>
                <w:szCs w:val="20"/>
              </w:rPr>
            </w:pPr>
          </w:p>
        </w:tc>
        <w:tc>
          <w:tcPr>
            <w:tcW w:w="1224" w:type="dxa"/>
          </w:tcPr>
          <w:p w14:paraId="66C555A2" w14:textId="77777777" w:rsidR="00104BA4" w:rsidRPr="00D3384F" w:rsidRDefault="00104BA4" w:rsidP="00123E76">
            <w:pPr>
              <w:rPr>
                <w:rFonts w:ascii="Arial" w:hAnsi="Arial" w:cs="Arial"/>
                <w:sz w:val="20"/>
                <w:szCs w:val="20"/>
              </w:rPr>
            </w:pPr>
          </w:p>
        </w:tc>
      </w:tr>
      <w:tr w:rsidR="00104BA4" w:rsidRPr="005044DB" w14:paraId="1A17BA96" w14:textId="77777777" w:rsidTr="00D3384F">
        <w:tc>
          <w:tcPr>
            <w:tcW w:w="1413" w:type="dxa"/>
          </w:tcPr>
          <w:p w14:paraId="464E3263" w14:textId="77777777" w:rsidR="00104BA4" w:rsidRPr="00D3384F" w:rsidRDefault="00104BA4">
            <w:pPr>
              <w:jc w:val="center"/>
              <w:rPr>
                <w:rFonts w:ascii="Arial" w:hAnsi="Arial" w:cs="Arial"/>
                <w:sz w:val="20"/>
                <w:szCs w:val="20"/>
              </w:rPr>
              <w:pPrChange w:id="27" w:author="Peter Key" w:date="2020-08-24T07:24:00Z">
                <w:pPr/>
              </w:pPrChange>
            </w:pPr>
          </w:p>
        </w:tc>
        <w:tc>
          <w:tcPr>
            <w:tcW w:w="6379" w:type="dxa"/>
          </w:tcPr>
          <w:p w14:paraId="40EFD3A9" w14:textId="77777777" w:rsidR="00104BA4" w:rsidRPr="00D3384F" w:rsidRDefault="00104BA4" w:rsidP="00123E76">
            <w:pPr>
              <w:rPr>
                <w:rFonts w:ascii="Arial" w:hAnsi="Arial" w:cs="Arial"/>
                <w:sz w:val="20"/>
                <w:szCs w:val="20"/>
              </w:rPr>
            </w:pPr>
          </w:p>
        </w:tc>
        <w:tc>
          <w:tcPr>
            <w:tcW w:w="1224" w:type="dxa"/>
          </w:tcPr>
          <w:p w14:paraId="4B97D01D" w14:textId="77777777" w:rsidR="00104BA4" w:rsidRPr="00D3384F" w:rsidRDefault="00104BA4" w:rsidP="00123E76">
            <w:pPr>
              <w:rPr>
                <w:rFonts w:ascii="Arial" w:hAnsi="Arial" w:cs="Arial"/>
                <w:sz w:val="20"/>
                <w:szCs w:val="20"/>
              </w:rPr>
            </w:pPr>
          </w:p>
        </w:tc>
      </w:tr>
      <w:tr w:rsidR="00104BA4" w:rsidRPr="005044DB" w14:paraId="479720B2" w14:textId="77777777" w:rsidTr="00D3384F">
        <w:tc>
          <w:tcPr>
            <w:tcW w:w="1413" w:type="dxa"/>
          </w:tcPr>
          <w:p w14:paraId="1B5DBC00" w14:textId="77777777" w:rsidR="00104BA4" w:rsidRPr="00D3384F" w:rsidRDefault="00104BA4">
            <w:pPr>
              <w:jc w:val="center"/>
              <w:rPr>
                <w:rFonts w:ascii="Arial" w:hAnsi="Arial" w:cs="Arial"/>
                <w:sz w:val="20"/>
                <w:szCs w:val="20"/>
              </w:rPr>
              <w:pPrChange w:id="28" w:author="Peter Key" w:date="2020-08-24T07:24:00Z">
                <w:pPr/>
              </w:pPrChange>
            </w:pPr>
          </w:p>
        </w:tc>
        <w:tc>
          <w:tcPr>
            <w:tcW w:w="6379" w:type="dxa"/>
          </w:tcPr>
          <w:p w14:paraId="7602059E" w14:textId="77777777" w:rsidR="00104BA4" w:rsidRPr="00D3384F" w:rsidRDefault="00104BA4" w:rsidP="00123E76">
            <w:pPr>
              <w:rPr>
                <w:rFonts w:ascii="Arial" w:hAnsi="Arial" w:cs="Arial"/>
                <w:sz w:val="20"/>
                <w:szCs w:val="20"/>
              </w:rPr>
            </w:pPr>
          </w:p>
        </w:tc>
        <w:tc>
          <w:tcPr>
            <w:tcW w:w="1224" w:type="dxa"/>
          </w:tcPr>
          <w:p w14:paraId="469E7263" w14:textId="77777777" w:rsidR="00104BA4" w:rsidRPr="00D3384F" w:rsidRDefault="00104BA4" w:rsidP="00123E76">
            <w:pPr>
              <w:rPr>
                <w:rFonts w:ascii="Arial" w:hAnsi="Arial" w:cs="Arial"/>
                <w:sz w:val="20"/>
                <w:szCs w:val="20"/>
              </w:rPr>
            </w:pPr>
          </w:p>
        </w:tc>
      </w:tr>
      <w:tr w:rsidR="00104BA4" w:rsidRPr="005044DB" w14:paraId="309FA7D4" w14:textId="77777777" w:rsidTr="00D3384F">
        <w:tc>
          <w:tcPr>
            <w:tcW w:w="1413" w:type="dxa"/>
          </w:tcPr>
          <w:p w14:paraId="0BCE399D" w14:textId="77777777" w:rsidR="00104BA4" w:rsidRPr="00D3384F" w:rsidRDefault="00104BA4">
            <w:pPr>
              <w:jc w:val="center"/>
              <w:rPr>
                <w:rFonts w:ascii="Arial" w:hAnsi="Arial" w:cs="Arial"/>
                <w:sz w:val="20"/>
                <w:szCs w:val="20"/>
              </w:rPr>
              <w:pPrChange w:id="29" w:author="Peter Key" w:date="2020-08-24T07:24:00Z">
                <w:pPr/>
              </w:pPrChange>
            </w:pPr>
          </w:p>
        </w:tc>
        <w:tc>
          <w:tcPr>
            <w:tcW w:w="6379" w:type="dxa"/>
          </w:tcPr>
          <w:p w14:paraId="0184F390" w14:textId="77777777" w:rsidR="00104BA4" w:rsidRPr="00D3384F" w:rsidRDefault="00104BA4" w:rsidP="00123E76">
            <w:pPr>
              <w:rPr>
                <w:rFonts w:ascii="Arial" w:hAnsi="Arial" w:cs="Arial"/>
                <w:sz w:val="20"/>
                <w:szCs w:val="20"/>
              </w:rPr>
            </w:pPr>
          </w:p>
        </w:tc>
        <w:tc>
          <w:tcPr>
            <w:tcW w:w="1224" w:type="dxa"/>
          </w:tcPr>
          <w:p w14:paraId="64807F47" w14:textId="77777777" w:rsidR="00104BA4" w:rsidRPr="00D3384F" w:rsidRDefault="00104BA4" w:rsidP="00123E76">
            <w:pPr>
              <w:rPr>
                <w:rFonts w:ascii="Arial" w:hAnsi="Arial" w:cs="Arial"/>
                <w:sz w:val="20"/>
                <w:szCs w:val="20"/>
              </w:rPr>
            </w:pPr>
          </w:p>
        </w:tc>
      </w:tr>
    </w:tbl>
    <w:p w14:paraId="1E0178CC" w14:textId="4A7A7C12" w:rsidR="00104BA4" w:rsidRDefault="00104BA4" w:rsidP="00104BA4">
      <w:pPr>
        <w:rPr>
          <w:rFonts w:ascii="Arial" w:hAnsi="Arial" w:cs="Arial"/>
          <w:sz w:val="20"/>
          <w:szCs w:val="20"/>
        </w:rPr>
      </w:pPr>
    </w:p>
    <w:p w14:paraId="6EA11AA2" w14:textId="24D4D276" w:rsidR="00495160" w:rsidRDefault="00495160" w:rsidP="00104BA4">
      <w:pPr>
        <w:rPr>
          <w:rFonts w:ascii="Arial" w:hAnsi="Arial" w:cs="Arial"/>
          <w:sz w:val="20"/>
          <w:szCs w:val="20"/>
        </w:rPr>
      </w:pPr>
    </w:p>
    <w:p w14:paraId="139AADC5" w14:textId="77777777" w:rsidR="00495160" w:rsidRPr="00D3384F" w:rsidRDefault="00495160" w:rsidP="00104BA4">
      <w:pPr>
        <w:rPr>
          <w:rFonts w:ascii="Arial" w:hAnsi="Arial" w:cs="Arial"/>
          <w:sz w:val="20"/>
          <w:szCs w:val="20"/>
        </w:rPr>
      </w:pPr>
    </w:p>
    <w:p w14:paraId="13936CC3" w14:textId="6A5A6225" w:rsidR="00104BA4" w:rsidRPr="00D3384F" w:rsidRDefault="00104BA4" w:rsidP="00104BA4">
      <w:pPr>
        <w:rPr>
          <w:rFonts w:ascii="Arial" w:hAnsi="Arial" w:cs="Arial"/>
          <w:sz w:val="20"/>
          <w:szCs w:val="20"/>
        </w:rPr>
      </w:pPr>
      <w:r w:rsidRPr="00D3384F">
        <w:rPr>
          <w:rFonts w:ascii="Arial" w:hAnsi="Arial" w:cs="Arial"/>
          <w:b/>
          <w:sz w:val="20"/>
          <w:szCs w:val="20"/>
        </w:rPr>
        <w:t>NOTE:</w:t>
      </w:r>
      <w:r w:rsidR="00C10F1C">
        <w:rPr>
          <w:rFonts w:ascii="Arial" w:hAnsi="Arial" w:cs="Arial"/>
          <w:b/>
          <w:sz w:val="20"/>
          <w:szCs w:val="20"/>
        </w:rPr>
        <w:t xml:space="preserve"> </w:t>
      </w:r>
      <w:r w:rsidRPr="00D3384F">
        <w:rPr>
          <w:rFonts w:ascii="Arial" w:hAnsi="Arial" w:cs="Arial"/>
          <w:b/>
          <w:sz w:val="20"/>
          <w:szCs w:val="20"/>
        </w:rPr>
        <w:t xml:space="preserve">This document is uncontrolled </w:t>
      </w:r>
      <w:r w:rsidR="009D228D" w:rsidRPr="00D3384F">
        <w:rPr>
          <w:rFonts w:ascii="Arial" w:hAnsi="Arial" w:cs="Arial"/>
          <w:b/>
          <w:sz w:val="20"/>
          <w:szCs w:val="20"/>
        </w:rPr>
        <w:t>once</w:t>
      </w:r>
      <w:r w:rsidRPr="00D3384F">
        <w:rPr>
          <w:rFonts w:ascii="Arial" w:hAnsi="Arial" w:cs="Arial"/>
          <w:b/>
          <w:sz w:val="20"/>
          <w:szCs w:val="20"/>
        </w:rPr>
        <w:t xml:space="preserve"> downloaded</w:t>
      </w:r>
      <w:r w:rsidR="009D228D" w:rsidRPr="00D3384F">
        <w:rPr>
          <w:rFonts w:ascii="Arial" w:hAnsi="Arial" w:cs="Arial"/>
          <w:b/>
          <w:sz w:val="20"/>
          <w:szCs w:val="20"/>
        </w:rPr>
        <w:t>. Please refer to ASI website for current version</w:t>
      </w:r>
      <w:r w:rsidR="009D228D" w:rsidRPr="00D3384F">
        <w:rPr>
          <w:rFonts w:ascii="Arial" w:hAnsi="Arial" w:cs="Arial"/>
          <w:sz w:val="20"/>
          <w:szCs w:val="20"/>
        </w:rPr>
        <w:t>.</w:t>
      </w:r>
    </w:p>
    <w:p w14:paraId="558DECA3" w14:textId="77777777" w:rsidR="00007FEC" w:rsidRPr="00D3384F" w:rsidRDefault="00007FEC">
      <w:pPr>
        <w:rPr>
          <w:rFonts w:ascii="Arial" w:hAnsi="Arial" w:cs="Arial"/>
          <w:b/>
          <w:sz w:val="20"/>
          <w:szCs w:val="20"/>
        </w:rPr>
        <w:sectPr w:rsidR="00007FEC" w:rsidRPr="00D3384F" w:rsidSect="00D3384F">
          <w:headerReference w:type="default" r:id="rId12"/>
          <w:footerReference w:type="default" r:id="rId13"/>
          <w:pgSz w:w="11906" w:h="16838"/>
          <w:pgMar w:top="1440" w:right="1440" w:bottom="1440" w:left="1440" w:header="708" w:footer="708" w:gutter="0"/>
          <w:pgNumType w:fmt="lowerRoman"/>
          <w:cols w:space="708"/>
          <w:titlePg/>
          <w:docGrid w:linePitch="360"/>
        </w:sectPr>
      </w:pPr>
    </w:p>
    <w:p w14:paraId="41023F6B" w14:textId="07B80A8A" w:rsidR="00787DC4" w:rsidRPr="00D3384F" w:rsidRDefault="00787DC4">
      <w:pPr>
        <w:rPr>
          <w:rFonts w:ascii="Arial" w:hAnsi="Arial" w:cs="Arial"/>
          <w:b/>
          <w:sz w:val="20"/>
          <w:szCs w:val="20"/>
        </w:rPr>
      </w:pPr>
      <w:r w:rsidRPr="00D3384F">
        <w:rPr>
          <w:rFonts w:ascii="Arial" w:hAnsi="Arial" w:cs="Arial"/>
          <w:b/>
          <w:sz w:val="20"/>
          <w:szCs w:val="20"/>
        </w:rPr>
        <w:lastRenderedPageBreak/>
        <w:t>FOR</w:t>
      </w:r>
      <w:r w:rsidR="009D228D" w:rsidRPr="00D3384F">
        <w:rPr>
          <w:rFonts w:ascii="Arial" w:hAnsi="Arial" w:cs="Arial"/>
          <w:b/>
          <w:sz w:val="20"/>
          <w:szCs w:val="20"/>
        </w:rPr>
        <w:t>E</w:t>
      </w:r>
      <w:r w:rsidRPr="00D3384F">
        <w:rPr>
          <w:rFonts w:ascii="Arial" w:hAnsi="Arial" w:cs="Arial"/>
          <w:b/>
          <w:sz w:val="20"/>
          <w:szCs w:val="20"/>
        </w:rPr>
        <w:t>W</w:t>
      </w:r>
      <w:r w:rsidR="009D228D" w:rsidRPr="00D3384F">
        <w:rPr>
          <w:rFonts w:ascii="Arial" w:hAnsi="Arial" w:cs="Arial"/>
          <w:b/>
          <w:sz w:val="20"/>
          <w:szCs w:val="20"/>
        </w:rPr>
        <w:t>O</w:t>
      </w:r>
      <w:r w:rsidRPr="00D3384F">
        <w:rPr>
          <w:rFonts w:ascii="Arial" w:hAnsi="Arial" w:cs="Arial"/>
          <w:b/>
          <w:sz w:val="20"/>
          <w:szCs w:val="20"/>
        </w:rPr>
        <w:t>RD</w:t>
      </w:r>
    </w:p>
    <w:p w14:paraId="0E47B3A8" w14:textId="1E8438DB" w:rsidR="00816837" w:rsidRPr="00D3384F" w:rsidRDefault="001E7A41" w:rsidP="002736A3">
      <w:pPr>
        <w:jc w:val="both"/>
        <w:rPr>
          <w:rFonts w:ascii="Arial" w:hAnsi="Arial" w:cs="Arial"/>
          <w:sz w:val="20"/>
          <w:szCs w:val="20"/>
        </w:rPr>
      </w:pPr>
      <w:r>
        <w:rPr>
          <w:rFonts w:ascii="Arial" w:hAnsi="Arial" w:cs="Arial"/>
          <w:sz w:val="20"/>
          <w:szCs w:val="20"/>
        </w:rPr>
        <w:t>The ASI structural s</w:t>
      </w:r>
      <w:r w:rsidR="00741C1D">
        <w:rPr>
          <w:rFonts w:ascii="Arial" w:hAnsi="Arial" w:cs="Arial"/>
          <w:sz w:val="20"/>
          <w:szCs w:val="20"/>
        </w:rPr>
        <w:t>teelwork</w:t>
      </w:r>
      <w:r w:rsidR="00087F69">
        <w:rPr>
          <w:rFonts w:ascii="Arial" w:hAnsi="Arial" w:cs="Arial"/>
          <w:sz w:val="20"/>
          <w:szCs w:val="20"/>
        </w:rPr>
        <w:t xml:space="preserve"> </w:t>
      </w:r>
      <w:r>
        <w:rPr>
          <w:rFonts w:ascii="Arial" w:hAnsi="Arial" w:cs="Arial"/>
          <w:sz w:val="20"/>
          <w:szCs w:val="20"/>
        </w:rPr>
        <w:t>‘S</w:t>
      </w:r>
      <w:r w:rsidR="00087F69">
        <w:rPr>
          <w:rFonts w:ascii="Arial" w:hAnsi="Arial" w:cs="Arial"/>
          <w:sz w:val="20"/>
          <w:szCs w:val="20"/>
        </w:rPr>
        <w:t>tandard</w:t>
      </w:r>
      <w:r w:rsidR="00741C1D">
        <w:rPr>
          <w:rFonts w:ascii="Arial" w:hAnsi="Arial" w:cs="Arial"/>
          <w:sz w:val="20"/>
          <w:szCs w:val="20"/>
        </w:rPr>
        <w:t xml:space="preserve"> </w:t>
      </w:r>
      <w:r>
        <w:rPr>
          <w:rFonts w:ascii="Arial" w:hAnsi="Arial" w:cs="Arial"/>
          <w:sz w:val="20"/>
          <w:szCs w:val="20"/>
        </w:rPr>
        <w:t>drawing notes’ (</w:t>
      </w:r>
      <w:r w:rsidR="00741C1D">
        <w:rPr>
          <w:rFonts w:ascii="Arial" w:hAnsi="Arial" w:cs="Arial"/>
          <w:sz w:val="20"/>
          <w:szCs w:val="20"/>
        </w:rPr>
        <w:t>S</w:t>
      </w:r>
      <w:r w:rsidR="002736A3">
        <w:rPr>
          <w:rFonts w:ascii="Arial" w:hAnsi="Arial" w:cs="Arial"/>
          <w:sz w:val="20"/>
          <w:szCs w:val="20"/>
        </w:rPr>
        <w:t>DN) have been developed and configured to align with the new ASI ‘National Structural Steelwork S</w:t>
      </w:r>
      <w:r w:rsidR="005E0591">
        <w:rPr>
          <w:rFonts w:ascii="Arial" w:hAnsi="Arial" w:cs="Arial"/>
          <w:sz w:val="20"/>
          <w:szCs w:val="20"/>
        </w:rPr>
        <w:t>pecification’ (NSSS). The</w:t>
      </w:r>
      <w:r w:rsidR="002736A3">
        <w:rPr>
          <w:rFonts w:ascii="Arial" w:hAnsi="Arial" w:cs="Arial"/>
          <w:sz w:val="20"/>
          <w:szCs w:val="20"/>
        </w:rPr>
        <w:t xml:space="preserve"> drawing notes and the NSSS have</w:t>
      </w:r>
      <w:r w:rsidR="00EF1505" w:rsidRPr="00D3384F">
        <w:rPr>
          <w:rFonts w:ascii="Arial" w:hAnsi="Arial" w:cs="Arial"/>
          <w:sz w:val="20"/>
          <w:szCs w:val="20"/>
        </w:rPr>
        <w:t xml:space="preserve"> been configured to be applicable to general structural steel framing f</w:t>
      </w:r>
      <w:r w:rsidR="002736A3">
        <w:rPr>
          <w:rFonts w:ascii="Arial" w:hAnsi="Arial" w:cs="Arial"/>
          <w:sz w:val="20"/>
          <w:szCs w:val="20"/>
        </w:rPr>
        <w:t>or buildings and structures. In combination, the SDN and NSSS</w:t>
      </w:r>
      <w:r w:rsidR="00EF1505" w:rsidRPr="00D3384F">
        <w:rPr>
          <w:rFonts w:ascii="Arial" w:hAnsi="Arial" w:cs="Arial"/>
          <w:sz w:val="20"/>
          <w:szCs w:val="20"/>
        </w:rPr>
        <w:t xml:space="preserve"> </w:t>
      </w:r>
      <w:r w:rsidR="002736A3">
        <w:rPr>
          <w:rFonts w:ascii="Arial" w:hAnsi="Arial" w:cs="Arial"/>
          <w:sz w:val="20"/>
          <w:szCs w:val="20"/>
        </w:rPr>
        <w:t>are</w:t>
      </w:r>
      <w:r w:rsidR="00EF1505" w:rsidRPr="00D3384F">
        <w:rPr>
          <w:rFonts w:ascii="Arial" w:hAnsi="Arial" w:cs="Arial"/>
          <w:sz w:val="20"/>
          <w:szCs w:val="20"/>
        </w:rPr>
        <w:t xml:space="preserve"> intended to be the implementation tool</w:t>
      </w:r>
      <w:r w:rsidR="002736A3">
        <w:rPr>
          <w:rFonts w:ascii="Arial" w:hAnsi="Arial" w:cs="Arial"/>
          <w:sz w:val="20"/>
          <w:szCs w:val="20"/>
        </w:rPr>
        <w:t>s</w:t>
      </w:r>
      <w:r w:rsidR="00EF1505" w:rsidRPr="00D3384F">
        <w:rPr>
          <w:rFonts w:ascii="Arial" w:hAnsi="Arial" w:cs="Arial"/>
          <w:sz w:val="20"/>
          <w:szCs w:val="20"/>
        </w:rPr>
        <w:t xml:space="preserve"> used to embed the requirements defined in the recently published new Australian Standard AS/NZS 5131 ‘Structural </w:t>
      </w:r>
      <w:r w:rsidR="001F7114">
        <w:rPr>
          <w:rFonts w:ascii="Arial" w:hAnsi="Arial" w:cs="Arial"/>
          <w:sz w:val="20"/>
          <w:szCs w:val="20"/>
        </w:rPr>
        <w:t>s</w:t>
      </w:r>
      <w:r w:rsidR="00EF1505" w:rsidRPr="00D3384F">
        <w:rPr>
          <w:rFonts w:ascii="Arial" w:hAnsi="Arial" w:cs="Arial"/>
          <w:sz w:val="20"/>
          <w:szCs w:val="20"/>
        </w:rPr>
        <w:t xml:space="preserve">teelwork – Fabrication and </w:t>
      </w:r>
      <w:r w:rsidR="001F7114">
        <w:rPr>
          <w:rFonts w:ascii="Arial" w:hAnsi="Arial" w:cs="Arial"/>
          <w:sz w:val="20"/>
          <w:szCs w:val="20"/>
        </w:rPr>
        <w:t>e</w:t>
      </w:r>
      <w:r w:rsidR="00EF1505" w:rsidRPr="00D3384F">
        <w:rPr>
          <w:rFonts w:ascii="Arial" w:hAnsi="Arial" w:cs="Arial"/>
          <w:sz w:val="20"/>
          <w:szCs w:val="20"/>
        </w:rPr>
        <w:t xml:space="preserve">rection’ into engineering </w:t>
      </w:r>
      <w:r w:rsidR="00553BCC" w:rsidRPr="00D3384F">
        <w:rPr>
          <w:rFonts w:ascii="Arial" w:hAnsi="Arial" w:cs="Arial"/>
          <w:sz w:val="20"/>
          <w:szCs w:val="20"/>
        </w:rPr>
        <w:t>and steelwork</w:t>
      </w:r>
      <w:r w:rsidR="00B95E1D" w:rsidRPr="00D3384F">
        <w:rPr>
          <w:rFonts w:ascii="Arial" w:hAnsi="Arial" w:cs="Arial"/>
          <w:sz w:val="20"/>
          <w:szCs w:val="20"/>
        </w:rPr>
        <w:t xml:space="preserve"> procurement </w:t>
      </w:r>
      <w:r w:rsidR="002736A3">
        <w:rPr>
          <w:rFonts w:ascii="Arial" w:hAnsi="Arial" w:cs="Arial"/>
          <w:sz w:val="20"/>
          <w:szCs w:val="20"/>
        </w:rPr>
        <w:t>practice in Australia.</w:t>
      </w:r>
    </w:p>
    <w:p w14:paraId="6FC3E7F4" w14:textId="00344255" w:rsidR="006A2D73" w:rsidRPr="00D3384F" w:rsidRDefault="006A2D73" w:rsidP="00D3384F">
      <w:pPr>
        <w:jc w:val="both"/>
        <w:rPr>
          <w:rFonts w:ascii="Arial" w:hAnsi="Arial" w:cs="Arial"/>
          <w:sz w:val="20"/>
          <w:szCs w:val="20"/>
        </w:rPr>
      </w:pPr>
      <w:r w:rsidRPr="00D3384F">
        <w:rPr>
          <w:rFonts w:ascii="Arial" w:hAnsi="Arial" w:cs="Arial"/>
          <w:sz w:val="20"/>
          <w:szCs w:val="20"/>
        </w:rPr>
        <w:t>Th</w:t>
      </w:r>
      <w:r w:rsidR="00844110">
        <w:rPr>
          <w:rFonts w:ascii="Arial" w:hAnsi="Arial" w:cs="Arial"/>
          <w:sz w:val="20"/>
          <w:szCs w:val="20"/>
        </w:rPr>
        <w:t>e intent of the SDN and NSSS</w:t>
      </w:r>
      <w:r w:rsidRPr="00D3384F">
        <w:rPr>
          <w:rFonts w:ascii="Arial" w:hAnsi="Arial" w:cs="Arial"/>
          <w:sz w:val="20"/>
          <w:szCs w:val="20"/>
        </w:rPr>
        <w:t xml:space="preserve"> is to standardise the development of structural steel</w:t>
      </w:r>
      <w:r w:rsidR="0072640A">
        <w:rPr>
          <w:rFonts w:ascii="Arial" w:hAnsi="Arial" w:cs="Arial"/>
          <w:sz w:val="20"/>
          <w:szCs w:val="20"/>
        </w:rPr>
        <w:t>work</w:t>
      </w:r>
      <w:r w:rsidRPr="00D3384F">
        <w:rPr>
          <w:rFonts w:ascii="Arial" w:hAnsi="Arial" w:cs="Arial"/>
          <w:sz w:val="20"/>
          <w:szCs w:val="20"/>
        </w:rPr>
        <w:t xml:space="preserve"> related project requirements across Australia, which will significantly improve efficiencies in project delivery, cost, quality, compliance and long term value. In combination with the ASI ‘National Structural Steelwork Compliance Scheme’ (NSSCS) and contingent certification of fabricators, our community can expect risk minimised</w:t>
      </w:r>
      <w:r w:rsidR="001D3E15" w:rsidRPr="00D3384F">
        <w:rPr>
          <w:rFonts w:ascii="Arial" w:hAnsi="Arial" w:cs="Arial"/>
          <w:sz w:val="20"/>
          <w:szCs w:val="20"/>
        </w:rPr>
        <w:t>,</w:t>
      </w:r>
      <w:r w:rsidRPr="00D3384F">
        <w:rPr>
          <w:rFonts w:ascii="Arial" w:hAnsi="Arial" w:cs="Arial"/>
          <w:sz w:val="20"/>
          <w:szCs w:val="20"/>
        </w:rPr>
        <w:t xml:space="preserve"> fit-for-purpose</w:t>
      </w:r>
      <w:r w:rsidR="001D3E15" w:rsidRPr="00D3384F">
        <w:rPr>
          <w:rFonts w:ascii="Arial" w:hAnsi="Arial" w:cs="Arial"/>
          <w:sz w:val="20"/>
          <w:szCs w:val="20"/>
        </w:rPr>
        <w:t>,</w:t>
      </w:r>
      <w:r w:rsidRPr="00D3384F">
        <w:rPr>
          <w:rFonts w:ascii="Arial" w:hAnsi="Arial" w:cs="Arial"/>
          <w:sz w:val="20"/>
          <w:szCs w:val="20"/>
        </w:rPr>
        <w:t xml:space="preserve"> value engineered</w:t>
      </w:r>
      <w:r w:rsidR="00582E62" w:rsidRPr="00D3384F">
        <w:rPr>
          <w:rFonts w:ascii="Arial" w:hAnsi="Arial" w:cs="Arial"/>
          <w:sz w:val="20"/>
          <w:szCs w:val="20"/>
        </w:rPr>
        <w:t xml:space="preserve"> outcomes for structural steelwork projects in Australia.</w:t>
      </w:r>
    </w:p>
    <w:p w14:paraId="49A6771F" w14:textId="77777777" w:rsidR="00E32CF1" w:rsidRPr="00D3384F" w:rsidRDefault="00E32CF1" w:rsidP="00D3384F">
      <w:pPr>
        <w:jc w:val="both"/>
        <w:rPr>
          <w:rFonts w:ascii="Arial" w:hAnsi="Arial" w:cs="Arial"/>
          <w:b/>
          <w:sz w:val="20"/>
          <w:szCs w:val="20"/>
        </w:rPr>
      </w:pPr>
      <w:r w:rsidRPr="00D3384F">
        <w:rPr>
          <w:rFonts w:ascii="Arial" w:hAnsi="Arial" w:cs="Arial"/>
          <w:b/>
          <w:sz w:val="20"/>
          <w:szCs w:val="20"/>
        </w:rPr>
        <w:t>Scope</w:t>
      </w:r>
    </w:p>
    <w:p w14:paraId="1234C74B" w14:textId="59360966" w:rsidR="00975C17" w:rsidRDefault="001E7A41" w:rsidP="00D3384F">
      <w:pPr>
        <w:jc w:val="both"/>
        <w:rPr>
          <w:ins w:id="32" w:author="Peter Key" w:date="2020-08-24T07:30:00Z"/>
          <w:rFonts w:ascii="Arial" w:hAnsi="Arial" w:cs="Arial"/>
          <w:sz w:val="20"/>
          <w:szCs w:val="20"/>
        </w:rPr>
      </w:pPr>
      <w:r>
        <w:rPr>
          <w:rFonts w:ascii="Arial" w:hAnsi="Arial" w:cs="Arial"/>
          <w:sz w:val="20"/>
          <w:szCs w:val="20"/>
        </w:rPr>
        <w:t xml:space="preserve">This </w:t>
      </w:r>
      <w:r w:rsidR="00741C1D">
        <w:rPr>
          <w:rFonts w:ascii="Arial" w:hAnsi="Arial" w:cs="Arial"/>
          <w:sz w:val="20"/>
          <w:szCs w:val="20"/>
        </w:rPr>
        <w:t>S</w:t>
      </w:r>
      <w:r w:rsidR="00844110">
        <w:rPr>
          <w:rFonts w:ascii="Arial" w:hAnsi="Arial" w:cs="Arial"/>
          <w:sz w:val="20"/>
          <w:szCs w:val="20"/>
        </w:rPr>
        <w:t>DN and NSSS</w:t>
      </w:r>
      <w:r w:rsidR="00465A7E" w:rsidRPr="00D3384F">
        <w:rPr>
          <w:rFonts w:ascii="Arial" w:hAnsi="Arial" w:cs="Arial"/>
          <w:sz w:val="20"/>
          <w:szCs w:val="20"/>
        </w:rPr>
        <w:t xml:space="preserve"> cover, and </w:t>
      </w:r>
      <w:r w:rsidR="001F7114">
        <w:rPr>
          <w:rFonts w:ascii="Arial" w:hAnsi="Arial" w:cs="Arial"/>
          <w:sz w:val="20"/>
          <w:szCs w:val="20"/>
        </w:rPr>
        <w:t>are</w:t>
      </w:r>
      <w:r w:rsidR="00465A7E" w:rsidRPr="00D3384F">
        <w:rPr>
          <w:rFonts w:ascii="Arial" w:hAnsi="Arial" w:cs="Arial"/>
          <w:sz w:val="20"/>
          <w:szCs w:val="20"/>
        </w:rPr>
        <w:t xml:space="preserve"> strongly aligned to, the scope in </w:t>
      </w:r>
      <w:r w:rsidR="00B95E1D" w:rsidRPr="00D3384F">
        <w:rPr>
          <w:rFonts w:ascii="Arial" w:hAnsi="Arial" w:cs="Arial"/>
          <w:sz w:val="20"/>
          <w:szCs w:val="20"/>
        </w:rPr>
        <w:t xml:space="preserve">AS/NZS 5131. </w:t>
      </w:r>
      <w:r w:rsidR="001F7114">
        <w:rPr>
          <w:rFonts w:ascii="Arial" w:hAnsi="Arial" w:cs="Arial"/>
          <w:sz w:val="20"/>
          <w:szCs w:val="20"/>
        </w:rPr>
        <w:t>They</w:t>
      </w:r>
      <w:r w:rsidR="00B95E1D" w:rsidRPr="00D3384F">
        <w:rPr>
          <w:rFonts w:ascii="Arial" w:hAnsi="Arial" w:cs="Arial"/>
          <w:sz w:val="20"/>
          <w:szCs w:val="20"/>
        </w:rPr>
        <w:t xml:space="preserve"> therefore address areas including</w:t>
      </w:r>
      <w:r w:rsidR="00465A7E" w:rsidRPr="00D3384F">
        <w:rPr>
          <w:rFonts w:ascii="Arial" w:hAnsi="Arial" w:cs="Arial"/>
          <w:sz w:val="20"/>
          <w:szCs w:val="20"/>
        </w:rPr>
        <w:t xml:space="preserve"> </w:t>
      </w:r>
      <w:r w:rsidR="00E32CF1" w:rsidRPr="00D3384F">
        <w:rPr>
          <w:rFonts w:ascii="Arial" w:hAnsi="Arial" w:cs="Arial"/>
          <w:sz w:val="20"/>
          <w:szCs w:val="20"/>
        </w:rPr>
        <w:t xml:space="preserve">materials used for fabrication, cutting, holing, shaping, welding, bolting, surface preparation, corrosion protection, </w:t>
      </w:r>
      <w:r w:rsidR="008D6E7A" w:rsidRPr="00D3384F">
        <w:rPr>
          <w:rFonts w:ascii="Arial" w:hAnsi="Arial" w:cs="Arial"/>
          <w:sz w:val="20"/>
          <w:szCs w:val="20"/>
        </w:rPr>
        <w:t xml:space="preserve">shop </w:t>
      </w:r>
      <w:r w:rsidR="00E32CF1" w:rsidRPr="00D3384F">
        <w:rPr>
          <w:rFonts w:ascii="Arial" w:hAnsi="Arial" w:cs="Arial"/>
          <w:sz w:val="20"/>
          <w:szCs w:val="20"/>
        </w:rPr>
        <w:t>assembly</w:t>
      </w:r>
      <w:r w:rsidR="008D6E7A" w:rsidRPr="00D3384F">
        <w:rPr>
          <w:rFonts w:ascii="Arial" w:hAnsi="Arial" w:cs="Arial"/>
          <w:sz w:val="20"/>
          <w:szCs w:val="20"/>
        </w:rPr>
        <w:t>, handling, transport</w:t>
      </w:r>
      <w:r w:rsidR="00E32CF1" w:rsidRPr="00D3384F">
        <w:rPr>
          <w:rFonts w:ascii="Arial" w:hAnsi="Arial" w:cs="Arial"/>
          <w:sz w:val="20"/>
          <w:szCs w:val="20"/>
        </w:rPr>
        <w:t xml:space="preserve"> and erection. </w:t>
      </w:r>
      <w:r w:rsidR="001F7114">
        <w:rPr>
          <w:rFonts w:ascii="Arial" w:hAnsi="Arial" w:cs="Arial"/>
          <w:sz w:val="20"/>
          <w:szCs w:val="20"/>
        </w:rPr>
        <w:t>They</w:t>
      </w:r>
      <w:r w:rsidR="00E32CF1" w:rsidRPr="00D3384F">
        <w:rPr>
          <w:rFonts w:ascii="Arial" w:hAnsi="Arial" w:cs="Arial"/>
          <w:sz w:val="20"/>
          <w:szCs w:val="20"/>
        </w:rPr>
        <w:t xml:space="preserve"> also include</w:t>
      </w:r>
      <w:r w:rsidR="00495160">
        <w:rPr>
          <w:rFonts w:ascii="Arial" w:hAnsi="Arial" w:cs="Arial"/>
          <w:sz w:val="20"/>
          <w:szCs w:val="20"/>
        </w:rPr>
        <w:t xml:space="preserve"> </w:t>
      </w:r>
      <w:r w:rsidR="00E32CF1" w:rsidRPr="00D3384F">
        <w:rPr>
          <w:rFonts w:ascii="Arial" w:hAnsi="Arial" w:cs="Arial"/>
          <w:sz w:val="20"/>
          <w:szCs w:val="20"/>
        </w:rPr>
        <w:t xml:space="preserve">recognition of the </w:t>
      </w:r>
      <w:proofErr w:type="gramStart"/>
      <w:r w:rsidR="00E32CF1" w:rsidRPr="00D3384F">
        <w:rPr>
          <w:rFonts w:ascii="Arial" w:hAnsi="Arial" w:cs="Arial"/>
          <w:sz w:val="20"/>
          <w:szCs w:val="20"/>
        </w:rPr>
        <w:t>particular requirements</w:t>
      </w:r>
      <w:proofErr w:type="gramEnd"/>
      <w:r w:rsidR="00BA37F1" w:rsidRPr="00D3384F">
        <w:rPr>
          <w:rFonts w:ascii="Arial" w:hAnsi="Arial" w:cs="Arial"/>
          <w:sz w:val="20"/>
          <w:szCs w:val="20"/>
        </w:rPr>
        <w:t xml:space="preserve"> in AS/NZS 5131</w:t>
      </w:r>
      <w:r w:rsidR="00E32CF1" w:rsidRPr="00D3384F">
        <w:rPr>
          <w:rFonts w:ascii="Arial" w:hAnsi="Arial" w:cs="Arial"/>
          <w:sz w:val="20"/>
          <w:szCs w:val="20"/>
        </w:rPr>
        <w:t xml:space="preserve"> for architecturally exposed structu</w:t>
      </w:r>
      <w:r w:rsidR="00574E0C" w:rsidRPr="00D3384F">
        <w:rPr>
          <w:rFonts w:ascii="Arial" w:hAnsi="Arial" w:cs="Arial"/>
          <w:sz w:val="20"/>
          <w:szCs w:val="20"/>
        </w:rPr>
        <w:t>ral steel (AESS) and cold formed purlins and girts used in conjunction with structural steelwork.</w:t>
      </w:r>
    </w:p>
    <w:p w14:paraId="09137695" w14:textId="03A543D2" w:rsidR="00617EEE" w:rsidRPr="00D3384F" w:rsidRDefault="00617EEE" w:rsidP="00D3384F">
      <w:pPr>
        <w:jc w:val="both"/>
        <w:rPr>
          <w:rFonts w:ascii="Arial" w:hAnsi="Arial" w:cs="Arial"/>
          <w:sz w:val="20"/>
          <w:szCs w:val="20"/>
        </w:rPr>
      </w:pPr>
      <w:ins w:id="33" w:author="Peter Key" w:date="2020-08-24T07:30:00Z">
        <w:r>
          <w:rPr>
            <w:rFonts w:ascii="Arial" w:hAnsi="Arial" w:cs="Arial"/>
            <w:sz w:val="20"/>
            <w:szCs w:val="20"/>
          </w:rPr>
          <w:t xml:space="preserve">This </w:t>
        </w:r>
      </w:ins>
      <w:ins w:id="34" w:author="Peter Key" w:date="2020-08-24T07:31:00Z">
        <w:r>
          <w:rPr>
            <w:rFonts w:ascii="Arial" w:hAnsi="Arial" w:cs="Arial"/>
            <w:sz w:val="20"/>
            <w:szCs w:val="20"/>
          </w:rPr>
          <w:t>SDN</w:t>
        </w:r>
      </w:ins>
      <w:ins w:id="35" w:author="Peter Key" w:date="2020-08-24T07:30:00Z">
        <w:r>
          <w:rPr>
            <w:rFonts w:ascii="Arial" w:hAnsi="Arial" w:cs="Arial"/>
            <w:sz w:val="20"/>
            <w:szCs w:val="20"/>
          </w:rPr>
          <w:t xml:space="preserve"> is also consistent with the 2020 revision to AS 4100. The 2020 revision to AS 4100 included reference to AS/NZS 5131 for fabrication and erection and requirements for architecturally exposed structural steel and lamellar tearing.</w:t>
        </w:r>
      </w:ins>
    </w:p>
    <w:p w14:paraId="0DCE325C" w14:textId="77777777" w:rsidR="006B47B8" w:rsidRPr="00D3384F" w:rsidRDefault="006F5820" w:rsidP="00D3384F">
      <w:pPr>
        <w:jc w:val="both"/>
        <w:rPr>
          <w:rFonts w:ascii="Arial" w:hAnsi="Arial" w:cs="Arial"/>
          <w:b/>
          <w:sz w:val="20"/>
          <w:szCs w:val="20"/>
        </w:rPr>
      </w:pPr>
      <w:r w:rsidRPr="00D3384F">
        <w:rPr>
          <w:rFonts w:ascii="Arial" w:hAnsi="Arial" w:cs="Arial"/>
          <w:b/>
          <w:sz w:val="20"/>
          <w:szCs w:val="20"/>
        </w:rPr>
        <w:t>Structure</w:t>
      </w:r>
      <w:r w:rsidR="00975C17" w:rsidRPr="00D3384F">
        <w:rPr>
          <w:rFonts w:ascii="Arial" w:hAnsi="Arial" w:cs="Arial"/>
          <w:b/>
          <w:sz w:val="20"/>
          <w:szCs w:val="20"/>
        </w:rPr>
        <w:t xml:space="preserve"> of this document</w:t>
      </w:r>
    </w:p>
    <w:p w14:paraId="182E1C58" w14:textId="6E84CA9F" w:rsidR="002E57A0" w:rsidRDefault="002E57A0" w:rsidP="00D3384F">
      <w:pPr>
        <w:jc w:val="both"/>
        <w:rPr>
          <w:rFonts w:ascii="Arial" w:hAnsi="Arial" w:cs="Arial"/>
          <w:sz w:val="20"/>
          <w:szCs w:val="20"/>
        </w:rPr>
      </w:pPr>
      <w:r>
        <w:rPr>
          <w:rFonts w:ascii="Arial" w:hAnsi="Arial" w:cs="Arial"/>
          <w:sz w:val="20"/>
          <w:szCs w:val="20"/>
        </w:rPr>
        <w:t>This document is structured largely in a similar fashion to the NSSS, which should be referenced for background understanding. However, in comparison to the NSSS, these drawing notes do not explicitly document all of the ‘particular requirements’ noted in the NSSS and covered in AS/</w:t>
      </w:r>
      <w:r w:rsidR="001E7A41">
        <w:rPr>
          <w:rFonts w:ascii="Arial" w:hAnsi="Arial" w:cs="Arial"/>
          <w:sz w:val="20"/>
          <w:szCs w:val="20"/>
        </w:rPr>
        <w:t xml:space="preserve">NZS 5131. Items covered in the </w:t>
      </w:r>
      <w:r w:rsidR="00741C1D">
        <w:rPr>
          <w:rFonts w:ascii="Arial" w:hAnsi="Arial" w:cs="Arial"/>
          <w:sz w:val="20"/>
          <w:szCs w:val="20"/>
        </w:rPr>
        <w:t>S</w:t>
      </w:r>
      <w:r>
        <w:rPr>
          <w:rFonts w:ascii="Arial" w:hAnsi="Arial" w:cs="Arial"/>
          <w:sz w:val="20"/>
          <w:szCs w:val="20"/>
        </w:rPr>
        <w:t>DN are restricted to what are considered the default or most common fabrication and erection aspects, including those project-specific selections that are mandatory in AS/NZS 5131.</w:t>
      </w:r>
    </w:p>
    <w:p w14:paraId="77E6B189" w14:textId="470DC3D5" w:rsidR="00B73110" w:rsidRPr="00D14134" w:rsidRDefault="002E57A0" w:rsidP="00D3384F">
      <w:pPr>
        <w:jc w:val="both"/>
        <w:rPr>
          <w:rFonts w:ascii="Arial" w:hAnsi="Arial" w:cs="Arial"/>
          <w:sz w:val="20"/>
          <w:szCs w:val="20"/>
        </w:rPr>
      </w:pPr>
      <w:r>
        <w:rPr>
          <w:rFonts w:ascii="Arial" w:hAnsi="Arial" w:cs="Arial"/>
          <w:sz w:val="20"/>
          <w:szCs w:val="20"/>
        </w:rPr>
        <w:t>Accordingly, it is very important that user</w:t>
      </w:r>
      <w:r w:rsidR="00211729">
        <w:rPr>
          <w:rFonts w:ascii="Arial" w:hAnsi="Arial" w:cs="Arial"/>
          <w:sz w:val="20"/>
          <w:szCs w:val="20"/>
        </w:rPr>
        <w:t>s</w:t>
      </w:r>
      <w:r>
        <w:rPr>
          <w:rFonts w:ascii="Arial" w:hAnsi="Arial" w:cs="Arial"/>
          <w:sz w:val="20"/>
          <w:szCs w:val="20"/>
        </w:rPr>
        <w:t xml:space="preserve"> </w:t>
      </w:r>
      <w:r w:rsidR="00D14134">
        <w:rPr>
          <w:rFonts w:ascii="Arial" w:hAnsi="Arial" w:cs="Arial"/>
          <w:sz w:val="20"/>
          <w:szCs w:val="20"/>
        </w:rPr>
        <w:t>inform themselves fully on wha</w:t>
      </w:r>
      <w:r w:rsidR="001E7A41">
        <w:rPr>
          <w:rFonts w:ascii="Arial" w:hAnsi="Arial" w:cs="Arial"/>
          <w:sz w:val="20"/>
          <w:szCs w:val="20"/>
        </w:rPr>
        <w:t xml:space="preserve">t has not been included in the </w:t>
      </w:r>
      <w:r w:rsidR="00741C1D">
        <w:rPr>
          <w:rFonts w:ascii="Arial" w:hAnsi="Arial" w:cs="Arial"/>
          <w:sz w:val="20"/>
          <w:szCs w:val="20"/>
        </w:rPr>
        <w:t>SDN, and understand</w:t>
      </w:r>
      <w:r w:rsidR="00D14134">
        <w:rPr>
          <w:rFonts w:ascii="Arial" w:hAnsi="Arial" w:cs="Arial"/>
          <w:sz w:val="20"/>
          <w:szCs w:val="20"/>
        </w:rPr>
        <w:t xml:space="preserve"> where it may be necessary to add additional requirements for the project-specific drawing notes.</w:t>
      </w:r>
      <w:r w:rsidR="00211729">
        <w:rPr>
          <w:rFonts w:ascii="Arial" w:hAnsi="Arial" w:cs="Arial"/>
          <w:sz w:val="20"/>
          <w:szCs w:val="20"/>
        </w:rPr>
        <w:t xml:space="preserve"> Comparison with the NSSS provides a convenient approach to do this.</w:t>
      </w:r>
    </w:p>
    <w:p w14:paraId="7A94337D" w14:textId="1F5432B4" w:rsidR="006F5820" w:rsidRPr="00D3384F" w:rsidRDefault="006F5820" w:rsidP="00D3384F">
      <w:pPr>
        <w:jc w:val="both"/>
        <w:rPr>
          <w:rFonts w:ascii="Arial" w:hAnsi="Arial" w:cs="Arial"/>
          <w:b/>
          <w:sz w:val="20"/>
          <w:szCs w:val="20"/>
        </w:rPr>
      </w:pPr>
      <w:r w:rsidRPr="00D3384F">
        <w:rPr>
          <w:rFonts w:ascii="Arial" w:hAnsi="Arial" w:cs="Arial"/>
          <w:b/>
          <w:sz w:val="20"/>
          <w:szCs w:val="20"/>
        </w:rPr>
        <w:t>Us</w:t>
      </w:r>
      <w:r w:rsidR="00925E21" w:rsidRPr="00D3384F">
        <w:rPr>
          <w:rFonts w:ascii="Arial" w:hAnsi="Arial" w:cs="Arial"/>
          <w:b/>
          <w:sz w:val="20"/>
          <w:szCs w:val="20"/>
        </w:rPr>
        <w:t xml:space="preserve">ing </w:t>
      </w:r>
      <w:r w:rsidRPr="00D3384F">
        <w:rPr>
          <w:rFonts w:ascii="Arial" w:hAnsi="Arial" w:cs="Arial"/>
          <w:b/>
          <w:sz w:val="20"/>
          <w:szCs w:val="20"/>
        </w:rPr>
        <w:t>this document</w:t>
      </w:r>
    </w:p>
    <w:p w14:paraId="790DE9D9" w14:textId="1D18F83E" w:rsidR="00931D1D" w:rsidRPr="00D3384F" w:rsidRDefault="00931D1D" w:rsidP="00D3384F">
      <w:pPr>
        <w:jc w:val="both"/>
        <w:rPr>
          <w:rFonts w:ascii="Arial" w:hAnsi="Arial" w:cs="Arial"/>
          <w:i/>
          <w:sz w:val="20"/>
          <w:szCs w:val="20"/>
        </w:rPr>
      </w:pPr>
      <w:r w:rsidRPr="00D3384F">
        <w:rPr>
          <w:rFonts w:ascii="Arial" w:hAnsi="Arial" w:cs="Arial"/>
          <w:i/>
          <w:sz w:val="20"/>
          <w:szCs w:val="20"/>
        </w:rPr>
        <w:t xml:space="preserve">This document is the intellectual property of the Australian Steel Institute. The Australian Steel Institute permits members of the Australian construction industry to copy this document as a whole or in part in the course of their work but does not permit any copying for commercial gain. To ensure currency, the latest version of this document must be downloaded from the ASI website </w:t>
      </w:r>
      <w:hyperlink r:id="rId14" w:history="1">
        <w:r w:rsidRPr="00D3384F">
          <w:rPr>
            <w:rStyle w:val="Hyperlink"/>
            <w:rFonts w:ascii="Arial" w:hAnsi="Arial" w:cs="Arial"/>
            <w:i/>
            <w:sz w:val="20"/>
            <w:szCs w:val="20"/>
          </w:rPr>
          <w:t>http://steel.org.au</w:t>
        </w:r>
      </w:hyperlink>
      <w:r w:rsidRPr="00D3384F">
        <w:rPr>
          <w:rFonts w:ascii="Arial" w:hAnsi="Arial" w:cs="Arial"/>
          <w:i/>
          <w:sz w:val="20"/>
          <w:szCs w:val="20"/>
        </w:rPr>
        <w:t xml:space="preserve"> </w:t>
      </w:r>
    </w:p>
    <w:p w14:paraId="31FB867E" w14:textId="10034A4E" w:rsidR="00925E21" w:rsidRPr="00A018EB" w:rsidRDefault="005E0591" w:rsidP="00D3384F">
      <w:pPr>
        <w:jc w:val="both"/>
        <w:rPr>
          <w:rFonts w:ascii="Arial" w:hAnsi="Arial" w:cs="Arial"/>
          <w:sz w:val="20"/>
          <w:szCs w:val="20"/>
        </w:rPr>
      </w:pPr>
      <w:r w:rsidRPr="00A018EB">
        <w:rPr>
          <w:rFonts w:ascii="Arial" w:hAnsi="Arial" w:cs="Arial"/>
          <w:sz w:val="20"/>
          <w:szCs w:val="20"/>
        </w:rPr>
        <w:t>It is expected the Standard Drawing Notes will be used essentially ‘as is’ in the following way:</w:t>
      </w:r>
    </w:p>
    <w:p w14:paraId="17B72F75" w14:textId="5BA59866" w:rsidR="00F54063"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The user</w:t>
      </w:r>
      <w:r w:rsidR="00925E21" w:rsidRPr="00A018EB">
        <w:rPr>
          <w:rFonts w:ascii="Arial" w:hAnsi="Arial" w:cs="Arial"/>
          <w:sz w:val="20"/>
          <w:szCs w:val="20"/>
        </w:rPr>
        <w:t xml:space="preserve"> should delete the informative commentary</w:t>
      </w:r>
      <w:r w:rsidR="00F54063" w:rsidRPr="00A018EB">
        <w:rPr>
          <w:rFonts w:ascii="Arial" w:hAnsi="Arial" w:cs="Arial"/>
          <w:sz w:val="20"/>
          <w:szCs w:val="20"/>
        </w:rPr>
        <w:t xml:space="preserve"> and user instructions and input any mandatory or optional ‘particular requirements’ needed for th</w:t>
      </w:r>
      <w:r w:rsidRPr="00A018EB">
        <w:rPr>
          <w:rFonts w:ascii="Arial" w:hAnsi="Arial" w:cs="Arial"/>
          <w:sz w:val="20"/>
          <w:szCs w:val="20"/>
        </w:rPr>
        <w:t>e specific project (from</w:t>
      </w:r>
      <w:r w:rsidR="00104BA4" w:rsidRPr="00A018EB">
        <w:rPr>
          <w:rFonts w:ascii="Arial" w:hAnsi="Arial" w:cs="Arial"/>
          <w:sz w:val="20"/>
          <w:szCs w:val="20"/>
        </w:rPr>
        <w:t xml:space="preserve"> Sections 6 to 14</w:t>
      </w:r>
      <w:r w:rsidRPr="00A018EB">
        <w:rPr>
          <w:rFonts w:ascii="Arial" w:hAnsi="Arial" w:cs="Arial"/>
          <w:sz w:val="20"/>
          <w:szCs w:val="20"/>
        </w:rPr>
        <w:t xml:space="preserve"> of the NSSS) into Section 5 of this document</w:t>
      </w:r>
      <w:r w:rsidR="00F54063" w:rsidRPr="00A018EB">
        <w:rPr>
          <w:rFonts w:ascii="Arial" w:hAnsi="Arial" w:cs="Arial"/>
          <w:sz w:val="20"/>
          <w:szCs w:val="20"/>
        </w:rPr>
        <w:t>.</w:t>
      </w:r>
    </w:p>
    <w:p w14:paraId="76277351" w14:textId="59F92BAD" w:rsidR="005E0591"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Section 1 of this document should be incorporated into the relevant area of the user</w:t>
      </w:r>
      <w:r w:rsidR="001F7114">
        <w:rPr>
          <w:rFonts w:ascii="Arial" w:hAnsi="Arial" w:cs="Arial"/>
          <w:sz w:val="20"/>
          <w:szCs w:val="20"/>
        </w:rPr>
        <w:t>’</w:t>
      </w:r>
      <w:r w:rsidRPr="00A018EB">
        <w:rPr>
          <w:rFonts w:ascii="Arial" w:hAnsi="Arial" w:cs="Arial"/>
          <w:sz w:val="20"/>
          <w:szCs w:val="20"/>
        </w:rPr>
        <w:t>s existing drawing notes.</w:t>
      </w:r>
    </w:p>
    <w:p w14:paraId="14F5401A" w14:textId="68C6AA5C" w:rsidR="00F54063" w:rsidRPr="00A018EB" w:rsidRDefault="005E0591" w:rsidP="00D3384F">
      <w:pPr>
        <w:pStyle w:val="ListParagraph"/>
        <w:numPr>
          <w:ilvl w:val="0"/>
          <w:numId w:val="37"/>
        </w:numPr>
        <w:jc w:val="both"/>
        <w:rPr>
          <w:rFonts w:ascii="Arial" w:hAnsi="Arial" w:cs="Arial"/>
          <w:sz w:val="20"/>
          <w:szCs w:val="20"/>
        </w:rPr>
      </w:pPr>
      <w:r w:rsidRPr="00A018EB">
        <w:rPr>
          <w:rFonts w:ascii="Arial" w:hAnsi="Arial" w:cs="Arial"/>
          <w:sz w:val="20"/>
          <w:szCs w:val="20"/>
        </w:rPr>
        <w:t>Sections 2, 3 and 4 of this document are designed to replace the user</w:t>
      </w:r>
      <w:r w:rsidR="001F7114">
        <w:rPr>
          <w:rFonts w:ascii="Arial" w:hAnsi="Arial" w:cs="Arial"/>
          <w:sz w:val="20"/>
          <w:szCs w:val="20"/>
        </w:rPr>
        <w:t>’</w:t>
      </w:r>
      <w:r w:rsidRPr="00A018EB">
        <w:rPr>
          <w:rFonts w:ascii="Arial" w:hAnsi="Arial" w:cs="Arial"/>
          <w:sz w:val="20"/>
          <w:szCs w:val="20"/>
        </w:rPr>
        <w:t>s existing drawing notes for structural steelwork fabrication, erection and testing/inspection respectively.</w:t>
      </w:r>
    </w:p>
    <w:p w14:paraId="228833A1" w14:textId="1C6F12F5" w:rsidR="000C4432" w:rsidRPr="00A018EB" w:rsidRDefault="00854E4A" w:rsidP="00D3384F">
      <w:pPr>
        <w:pStyle w:val="ListParagraph"/>
        <w:numPr>
          <w:ilvl w:val="0"/>
          <w:numId w:val="37"/>
        </w:numPr>
        <w:jc w:val="both"/>
        <w:rPr>
          <w:rFonts w:ascii="Arial" w:hAnsi="Arial" w:cs="Arial"/>
          <w:sz w:val="20"/>
          <w:szCs w:val="20"/>
        </w:rPr>
      </w:pPr>
      <w:r w:rsidRPr="00A018EB">
        <w:rPr>
          <w:rFonts w:ascii="Arial" w:hAnsi="Arial" w:cs="Arial"/>
          <w:sz w:val="20"/>
          <w:szCs w:val="20"/>
        </w:rPr>
        <w:lastRenderedPageBreak/>
        <w:t>Appendix A provides guidance on the basis for the default paint system selection. Users should inform themselves fully before selecting an appropriate paint system.</w:t>
      </w:r>
    </w:p>
    <w:p w14:paraId="6C3707CF" w14:textId="2882863B" w:rsidR="00854E4A" w:rsidRPr="00A018EB" w:rsidRDefault="00854E4A" w:rsidP="00D3384F">
      <w:pPr>
        <w:pStyle w:val="ListParagraph"/>
        <w:numPr>
          <w:ilvl w:val="0"/>
          <w:numId w:val="37"/>
        </w:numPr>
        <w:jc w:val="both"/>
        <w:rPr>
          <w:rFonts w:ascii="Arial" w:hAnsi="Arial" w:cs="Arial"/>
          <w:sz w:val="20"/>
          <w:szCs w:val="20"/>
        </w:rPr>
      </w:pPr>
      <w:r w:rsidRPr="00A018EB">
        <w:rPr>
          <w:rFonts w:ascii="Arial" w:hAnsi="Arial" w:cs="Arial"/>
          <w:sz w:val="20"/>
          <w:szCs w:val="20"/>
        </w:rPr>
        <w:t xml:space="preserve">Appendix B provides a selection of potential additional clauses that might be appropriate for specific projects. Users may select these and incorporate into </w:t>
      </w:r>
      <w:r w:rsidR="00495160">
        <w:rPr>
          <w:rFonts w:ascii="Arial" w:hAnsi="Arial" w:cs="Arial"/>
          <w:sz w:val="20"/>
          <w:szCs w:val="20"/>
        </w:rPr>
        <w:t>S</w:t>
      </w:r>
      <w:r w:rsidRPr="00A018EB">
        <w:rPr>
          <w:rFonts w:ascii="Arial" w:hAnsi="Arial" w:cs="Arial"/>
          <w:sz w:val="20"/>
          <w:szCs w:val="20"/>
        </w:rPr>
        <w:t>ections 2, 3 and 4 as needed.</w:t>
      </w:r>
    </w:p>
    <w:p w14:paraId="5E316CA5" w14:textId="7FA85F10" w:rsidR="00C80F2D" w:rsidRPr="00D3384F" w:rsidRDefault="00C80F2D"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667456" behindDoc="0" locked="0" layoutInCell="1" allowOverlap="1" wp14:anchorId="52F37605" wp14:editId="78E8FC05">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2A74397C" w14:textId="77777777" w:rsidR="00617EEE" w:rsidRPr="00D3384F" w:rsidRDefault="00617EEE" w:rsidP="00C80F2D">
                            <w:pPr>
                              <w:rPr>
                                <w:rFonts w:ascii="Arial" w:hAnsi="Arial" w:cs="Arial"/>
                                <w:color w:val="00B050"/>
                                <w:sz w:val="20"/>
                                <w:szCs w:val="20"/>
                              </w:rPr>
                            </w:pPr>
                            <w:r w:rsidRPr="00D338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605" id="Text Box 2" o:spid="_x0000_s1027"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" strokecolor="#00b050">
                <v:textbox>
                  <w:txbxContent>
                    <w:p w14:paraId="2A74397C" w14:textId="77777777" w:rsidR="00617EEE" w:rsidRPr="00D3384F" w:rsidRDefault="00617EEE" w:rsidP="00C80F2D">
                      <w:pPr>
                        <w:rPr>
                          <w:rFonts w:ascii="Arial" w:hAnsi="Arial" w:cs="Arial"/>
                          <w:color w:val="00B050"/>
                          <w:sz w:val="20"/>
                          <w:szCs w:val="20"/>
                        </w:rPr>
                      </w:pPr>
                      <w:r w:rsidRPr="00D338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D3384F">
        <w:rPr>
          <w:rFonts w:ascii="Arial" w:hAnsi="Arial" w:cs="Arial"/>
          <w:sz w:val="20"/>
          <w:szCs w:val="20"/>
        </w:rPr>
        <w:t xml:space="preserve">Informative material is included in </w:t>
      </w:r>
      <w:r w:rsidR="00797599" w:rsidRPr="00D3384F">
        <w:rPr>
          <w:rFonts w:ascii="Arial" w:hAnsi="Arial" w:cs="Arial"/>
          <w:sz w:val="20"/>
          <w:szCs w:val="20"/>
        </w:rPr>
        <w:t xml:space="preserve">a </w:t>
      </w:r>
      <w:r w:rsidRPr="00D3384F">
        <w:rPr>
          <w:rFonts w:ascii="Arial" w:hAnsi="Arial" w:cs="Arial"/>
          <w:sz w:val="20"/>
          <w:szCs w:val="20"/>
        </w:rPr>
        <w:t xml:space="preserve">green </w:t>
      </w:r>
      <w:r w:rsidR="00797599" w:rsidRPr="00D3384F">
        <w:rPr>
          <w:rFonts w:ascii="Arial" w:hAnsi="Arial" w:cs="Arial"/>
          <w:sz w:val="20"/>
          <w:szCs w:val="20"/>
        </w:rPr>
        <w:t>te</w:t>
      </w:r>
      <w:r w:rsidR="00256C88" w:rsidRPr="00D3384F">
        <w:rPr>
          <w:rFonts w:ascii="Arial" w:hAnsi="Arial" w:cs="Arial"/>
          <w:sz w:val="20"/>
          <w:szCs w:val="20"/>
        </w:rPr>
        <w:t>x</w:t>
      </w:r>
      <w:r w:rsidR="00797599" w:rsidRPr="00D3384F">
        <w:rPr>
          <w:rFonts w:ascii="Arial" w:hAnsi="Arial" w:cs="Arial"/>
          <w:sz w:val="20"/>
          <w:szCs w:val="20"/>
        </w:rPr>
        <w:t>t box</w:t>
      </w:r>
      <w:r w:rsidRPr="00D3384F">
        <w:rPr>
          <w:rFonts w:ascii="Arial" w:hAnsi="Arial" w:cs="Arial"/>
          <w:sz w:val="20"/>
          <w:szCs w:val="20"/>
        </w:rPr>
        <w:t xml:space="preserve"> thus:</w:t>
      </w:r>
    </w:p>
    <w:p w14:paraId="2921E8E2" w14:textId="13143CF8" w:rsidR="00C80F2D" w:rsidRDefault="00C80F2D" w:rsidP="00D3384F">
      <w:pPr>
        <w:jc w:val="both"/>
        <w:rPr>
          <w:rFonts w:ascii="Arial" w:hAnsi="Arial" w:cs="Arial"/>
          <w:sz w:val="20"/>
          <w:szCs w:val="20"/>
        </w:rPr>
      </w:pPr>
      <w:r w:rsidRPr="00D3384F">
        <w:rPr>
          <w:rFonts w:ascii="Arial" w:hAnsi="Arial" w:cs="Arial"/>
          <w:sz w:val="20"/>
          <w:szCs w:val="20"/>
        </w:rPr>
        <w:t xml:space="preserve">Instructions to the user to add relevant material are shown thus: </w:t>
      </w:r>
      <w:r w:rsidRPr="00D3384F">
        <w:rPr>
          <w:rFonts w:ascii="Arial" w:hAnsi="Arial" w:cs="Arial"/>
          <w:i/>
          <w:sz w:val="20"/>
          <w:szCs w:val="20"/>
        </w:rPr>
        <w:t>[ Add itemized list defining scope]</w:t>
      </w:r>
      <w:r w:rsidR="00BA37F1" w:rsidRPr="00D3384F">
        <w:rPr>
          <w:rFonts w:ascii="Arial" w:hAnsi="Arial" w:cs="Arial"/>
          <w:i/>
          <w:sz w:val="20"/>
          <w:szCs w:val="20"/>
        </w:rPr>
        <w:t xml:space="preserve"> </w:t>
      </w:r>
      <w:r w:rsidR="00BA37F1" w:rsidRPr="00D3384F">
        <w:rPr>
          <w:rFonts w:ascii="Arial" w:hAnsi="Arial" w:cs="Arial"/>
          <w:sz w:val="20"/>
          <w:szCs w:val="20"/>
        </w:rPr>
        <w:t>and should be deleted from</w:t>
      </w:r>
      <w:r w:rsidR="00211729">
        <w:rPr>
          <w:rFonts w:ascii="Arial" w:hAnsi="Arial" w:cs="Arial"/>
          <w:sz w:val="20"/>
          <w:szCs w:val="20"/>
        </w:rPr>
        <w:t xml:space="preserve"> the final project drawing notes</w:t>
      </w:r>
      <w:r w:rsidR="00BA37F1" w:rsidRPr="00D3384F">
        <w:rPr>
          <w:rFonts w:ascii="Arial" w:hAnsi="Arial" w:cs="Arial"/>
          <w:sz w:val="20"/>
          <w:szCs w:val="20"/>
        </w:rPr>
        <w:t>.</w:t>
      </w:r>
    </w:p>
    <w:p w14:paraId="0A73B809" w14:textId="36877E2B" w:rsidR="00D82754" w:rsidRPr="00D3384F" w:rsidRDefault="00D82754" w:rsidP="00D3384F">
      <w:pPr>
        <w:jc w:val="both"/>
        <w:rPr>
          <w:rFonts w:ascii="Arial" w:hAnsi="Arial" w:cs="Arial"/>
          <w:sz w:val="20"/>
          <w:szCs w:val="20"/>
        </w:rPr>
      </w:pPr>
      <w:r>
        <w:rPr>
          <w:rFonts w:ascii="Arial" w:hAnsi="Arial" w:cs="Arial"/>
          <w:sz w:val="20"/>
          <w:szCs w:val="20"/>
        </w:rPr>
        <w:t>The term ‘specifier’ is used</w:t>
      </w:r>
      <w:r w:rsidR="00736317">
        <w:rPr>
          <w:rFonts w:ascii="Arial" w:hAnsi="Arial" w:cs="Arial"/>
          <w:sz w:val="20"/>
          <w:szCs w:val="20"/>
        </w:rPr>
        <w:t xml:space="preserve"> within the context of the informative notes. Depending on the structure of the contract, this entity may be the engineer, the architect, a specifier, the client or other appropriate responsible party.</w:t>
      </w:r>
    </w:p>
    <w:p w14:paraId="00DF7E70" w14:textId="77777777" w:rsidR="00816837" w:rsidRPr="00D3384F" w:rsidRDefault="00816837" w:rsidP="00D3384F">
      <w:pPr>
        <w:jc w:val="both"/>
        <w:rPr>
          <w:rFonts w:ascii="Arial" w:hAnsi="Arial" w:cs="Arial"/>
          <w:b/>
          <w:sz w:val="20"/>
          <w:szCs w:val="20"/>
        </w:rPr>
      </w:pPr>
      <w:r w:rsidRPr="00D3384F">
        <w:rPr>
          <w:rFonts w:ascii="Arial" w:hAnsi="Arial" w:cs="Arial"/>
          <w:b/>
          <w:sz w:val="20"/>
          <w:szCs w:val="20"/>
        </w:rPr>
        <w:t>Additional items not covered</w:t>
      </w:r>
    </w:p>
    <w:p w14:paraId="19023D98" w14:textId="545D228B" w:rsidR="00816837" w:rsidRPr="00D3384F" w:rsidRDefault="00816837" w:rsidP="00D3384F">
      <w:pPr>
        <w:jc w:val="both"/>
        <w:rPr>
          <w:rFonts w:ascii="Arial" w:hAnsi="Arial" w:cs="Arial"/>
          <w:sz w:val="20"/>
          <w:szCs w:val="20"/>
        </w:rPr>
      </w:pPr>
      <w:r w:rsidRPr="00D3384F">
        <w:rPr>
          <w:rFonts w:ascii="Arial" w:hAnsi="Arial" w:cs="Arial"/>
          <w:sz w:val="20"/>
          <w:szCs w:val="20"/>
        </w:rPr>
        <w:t xml:space="preserve">There are </w:t>
      </w:r>
      <w:proofErr w:type="gramStart"/>
      <w:r w:rsidRPr="00D3384F">
        <w:rPr>
          <w:rFonts w:ascii="Arial" w:hAnsi="Arial" w:cs="Arial"/>
          <w:sz w:val="20"/>
          <w:szCs w:val="20"/>
        </w:rPr>
        <w:t>a number of</w:t>
      </w:r>
      <w:proofErr w:type="gramEnd"/>
      <w:r w:rsidRPr="00D3384F">
        <w:rPr>
          <w:rFonts w:ascii="Arial" w:hAnsi="Arial" w:cs="Arial"/>
          <w:sz w:val="20"/>
          <w:szCs w:val="20"/>
        </w:rPr>
        <w:t xml:space="preserve"> additional </w:t>
      </w:r>
      <w:r w:rsidR="00BA37F1" w:rsidRPr="00D3384F">
        <w:rPr>
          <w:rFonts w:ascii="Arial" w:hAnsi="Arial" w:cs="Arial"/>
          <w:sz w:val="20"/>
          <w:szCs w:val="20"/>
        </w:rPr>
        <w:t xml:space="preserve">related </w:t>
      </w:r>
      <w:r w:rsidRPr="00D3384F">
        <w:rPr>
          <w:rFonts w:ascii="Arial" w:hAnsi="Arial" w:cs="Arial"/>
          <w:sz w:val="20"/>
          <w:szCs w:val="20"/>
        </w:rPr>
        <w:t xml:space="preserve">items not covered in </w:t>
      </w:r>
      <w:r w:rsidR="00211729">
        <w:rPr>
          <w:rFonts w:ascii="Arial" w:hAnsi="Arial" w:cs="Arial"/>
          <w:sz w:val="20"/>
          <w:szCs w:val="20"/>
        </w:rPr>
        <w:t>these drawing notes</w:t>
      </w:r>
      <w:r w:rsidRPr="00D3384F">
        <w:rPr>
          <w:rFonts w:ascii="Arial" w:hAnsi="Arial" w:cs="Arial"/>
          <w:sz w:val="20"/>
          <w:szCs w:val="20"/>
        </w:rPr>
        <w:t xml:space="preserve"> that should be covered </w:t>
      </w:r>
      <w:r w:rsidR="006F46F8" w:rsidRPr="00D3384F">
        <w:rPr>
          <w:rFonts w:ascii="Arial" w:hAnsi="Arial" w:cs="Arial"/>
          <w:sz w:val="20"/>
          <w:szCs w:val="20"/>
        </w:rPr>
        <w:t>elsewh</w:t>
      </w:r>
      <w:r w:rsidR="00BA3BE4">
        <w:rPr>
          <w:rFonts w:ascii="Arial" w:hAnsi="Arial" w:cs="Arial"/>
          <w:sz w:val="20"/>
          <w:szCs w:val="20"/>
        </w:rPr>
        <w:t>ere in the project drawing notes</w:t>
      </w:r>
      <w:r w:rsidR="00C80F2D" w:rsidRPr="00D3384F">
        <w:rPr>
          <w:rFonts w:ascii="Arial" w:hAnsi="Arial" w:cs="Arial"/>
          <w:sz w:val="20"/>
          <w:szCs w:val="20"/>
        </w:rPr>
        <w:t>, including:</w:t>
      </w:r>
    </w:p>
    <w:p w14:paraId="1F9C2948" w14:textId="65839DC5" w:rsidR="00E87622" w:rsidRPr="00BA3BE4" w:rsidRDefault="00E87622" w:rsidP="00BA3BE4">
      <w:pPr>
        <w:pStyle w:val="ListParagraph"/>
        <w:numPr>
          <w:ilvl w:val="0"/>
          <w:numId w:val="27"/>
        </w:numPr>
        <w:jc w:val="both"/>
        <w:rPr>
          <w:rFonts w:ascii="Arial" w:hAnsi="Arial" w:cs="Arial"/>
          <w:sz w:val="20"/>
          <w:szCs w:val="20"/>
        </w:rPr>
      </w:pPr>
      <w:r w:rsidRPr="00D3384F">
        <w:rPr>
          <w:rFonts w:ascii="Arial" w:hAnsi="Arial" w:cs="Arial"/>
          <w:sz w:val="20"/>
          <w:szCs w:val="20"/>
        </w:rPr>
        <w:t>Details of any environmental rating tool applicable</w:t>
      </w:r>
    </w:p>
    <w:p w14:paraId="0601BED3" w14:textId="498BD74F" w:rsidR="00C80F2D" w:rsidRPr="00D3384F" w:rsidRDefault="00C80F2D" w:rsidP="00D3384F">
      <w:pPr>
        <w:pStyle w:val="ListParagraph"/>
        <w:numPr>
          <w:ilvl w:val="0"/>
          <w:numId w:val="27"/>
        </w:numPr>
        <w:jc w:val="both"/>
        <w:rPr>
          <w:rFonts w:ascii="Arial" w:hAnsi="Arial" w:cs="Arial"/>
          <w:sz w:val="20"/>
          <w:szCs w:val="20"/>
        </w:rPr>
      </w:pPr>
      <w:r w:rsidRPr="00D3384F">
        <w:rPr>
          <w:rFonts w:ascii="Arial" w:hAnsi="Arial" w:cs="Arial"/>
          <w:sz w:val="20"/>
          <w:szCs w:val="20"/>
        </w:rPr>
        <w:t>Site safety</w:t>
      </w:r>
    </w:p>
    <w:p w14:paraId="0C025206" w14:textId="77777777" w:rsidR="00C80F2D" w:rsidRPr="00D3384F" w:rsidRDefault="00816837" w:rsidP="00D3384F">
      <w:pPr>
        <w:pStyle w:val="ListParagraph"/>
        <w:numPr>
          <w:ilvl w:val="0"/>
          <w:numId w:val="27"/>
        </w:numPr>
        <w:jc w:val="both"/>
        <w:rPr>
          <w:rFonts w:ascii="Arial" w:hAnsi="Arial" w:cs="Arial"/>
          <w:sz w:val="20"/>
          <w:szCs w:val="20"/>
        </w:rPr>
      </w:pPr>
      <w:r w:rsidRPr="00D3384F">
        <w:rPr>
          <w:rFonts w:ascii="Arial" w:hAnsi="Arial" w:cs="Arial"/>
          <w:sz w:val="20"/>
          <w:szCs w:val="20"/>
        </w:rPr>
        <w:t>S</w:t>
      </w:r>
      <w:r w:rsidR="00C80F2D" w:rsidRPr="00D3384F">
        <w:rPr>
          <w:rFonts w:ascii="Arial" w:hAnsi="Arial" w:cs="Arial"/>
          <w:sz w:val="20"/>
          <w:szCs w:val="20"/>
        </w:rPr>
        <w:t>afety in design</w:t>
      </w:r>
    </w:p>
    <w:p w14:paraId="50117633" w14:textId="0DC5C241" w:rsidR="00816837" w:rsidRPr="00D3384F" w:rsidRDefault="00816837" w:rsidP="00D3384F">
      <w:pPr>
        <w:pStyle w:val="ListParagraph"/>
        <w:numPr>
          <w:ilvl w:val="0"/>
          <w:numId w:val="27"/>
        </w:numPr>
        <w:jc w:val="both"/>
        <w:rPr>
          <w:rFonts w:ascii="Arial" w:hAnsi="Arial" w:cs="Arial"/>
          <w:sz w:val="20"/>
          <w:szCs w:val="20"/>
        </w:rPr>
      </w:pPr>
      <w:r w:rsidRPr="00D3384F">
        <w:rPr>
          <w:rFonts w:ascii="Arial" w:hAnsi="Arial" w:cs="Arial"/>
          <w:sz w:val="20"/>
          <w:szCs w:val="20"/>
        </w:rPr>
        <w:t>Environ</w:t>
      </w:r>
      <w:r w:rsidR="00C80F2D" w:rsidRPr="00D3384F">
        <w:rPr>
          <w:rFonts w:ascii="Arial" w:hAnsi="Arial" w:cs="Arial"/>
          <w:sz w:val="20"/>
          <w:szCs w:val="20"/>
        </w:rPr>
        <w:t>mental sustainability in design</w:t>
      </w:r>
    </w:p>
    <w:p w14:paraId="76BA0204" w14:textId="724958B3" w:rsidR="003B3BDF" w:rsidRDefault="003B3BDF" w:rsidP="00D3384F">
      <w:pPr>
        <w:pStyle w:val="ListParagraph"/>
        <w:numPr>
          <w:ilvl w:val="0"/>
          <w:numId w:val="27"/>
        </w:numPr>
        <w:jc w:val="both"/>
        <w:rPr>
          <w:rFonts w:ascii="Arial" w:hAnsi="Arial" w:cs="Arial"/>
          <w:sz w:val="20"/>
          <w:szCs w:val="20"/>
        </w:rPr>
      </w:pPr>
      <w:r w:rsidRPr="00D3384F">
        <w:rPr>
          <w:rFonts w:ascii="Arial" w:hAnsi="Arial" w:cs="Arial"/>
          <w:sz w:val="20"/>
          <w:szCs w:val="20"/>
        </w:rPr>
        <w:t>Corrosion environment and atmospheric corrosivity category</w:t>
      </w:r>
      <w:r w:rsidR="009B6E04" w:rsidRPr="00D3384F">
        <w:rPr>
          <w:rFonts w:ascii="Arial" w:hAnsi="Arial" w:cs="Arial"/>
          <w:sz w:val="20"/>
          <w:szCs w:val="20"/>
        </w:rPr>
        <w:t>.</w:t>
      </w:r>
    </w:p>
    <w:p w14:paraId="02DCB342" w14:textId="53CCC925" w:rsidR="00EB4840" w:rsidRDefault="00EB4840" w:rsidP="00D3384F">
      <w:pPr>
        <w:jc w:val="both"/>
        <w:rPr>
          <w:rFonts w:ascii="Arial" w:hAnsi="Arial" w:cs="Arial"/>
          <w:sz w:val="20"/>
          <w:szCs w:val="20"/>
        </w:rPr>
      </w:pPr>
    </w:p>
    <w:p w14:paraId="344B8228" w14:textId="77777777" w:rsidR="00BA025C" w:rsidRPr="0057099D" w:rsidRDefault="00BA025C" w:rsidP="00BA025C">
      <w:pPr>
        <w:jc w:val="both"/>
        <w:rPr>
          <w:ins w:id="36" w:author="Peter Key" w:date="2020-08-24T07:33:00Z"/>
          <w:rFonts w:ascii="Arial" w:hAnsi="Arial" w:cs="Arial"/>
          <w:b/>
          <w:sz w:val="20"/>
          <w:szCs w:val="20"/>
        </w:rPr>
      </w:pPr>
      <w:ins w:id="37" w:author="Peter Key" w:date="2020-08-24T07:33:00Z">
        <w:r>
          <w:rPr>
            <w:rFonts w:ascii="Arial" w:hAnsi="Arial" w:cs="Arial"/>
            <w:b/>
            <w:sz w:val="20"/>
            <w:szCs w:val="20"/>
          </w:rPr>
          <w:t>Revision of this document</w:t>
        </w:r>
      </w:ins>
    </w:p>
    <w:p w14:paraId="4FCD0EF6" w14:textId="77777777" w:rsidR="00BA025C" w:rsidRDefault="00BA025C" w:rsidP="00BA025C">
      <w:pPr>
        <w:jc w:val="both"/>
        <w:rPr>
          <w:ins w:id="38" w:author="Peter Key" w:date="2020-08-24T07:33:00Z"/>
          <w:rFonts w:ascii="Arial" w:hAnsi="Arial" w:cs="Arial"/>
          <w:sz w:val="20"/>
          <w:szCs w:val="20"/>
        </w:rPr>
      </w:pPr>
      <w:ins w:id="39" w:author="Peter Key" w:date="2020-08-24T07:33:00Z">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ins>
    </w:p>
    <w:p w14:paraId="724D6CE6" w14:textId="0FAA4655" w:rsidR="00EB4840" w:rsidRDefault="00EB4840" w:rsidP="00D3384F">
      <w:pPr>
        <w:jc w:val="both"/>
        <w:rPr>
          <w:rFonts w:ascii="Arial" w:hAnsi="Arial" w:cs="Arial"/>
          <w:sz w:val="20"/>
          <w:szCs w:val="20"/>
        </w:rPr>
      </w:pPr>
    </w:p>
    <w:p w14:paraId="1258F13D" w14:textId="5A206287" w:rsidR="00EB4840" w:rsidRDefault="00EB4840" w:rsidP="00D3384F">
      <w:pPr>
        <w:jc w:val="both"/>
        <w:rPr>
          <w:rFonts w:ascii="Arial" w:hAnsi="Arial" w:cs="Arial"/>
          <w:sz w:val="20"/>
          <w:szCs w:val="20"/>
        </w:rPr>
      </w:pPr>
    </w:p>
    <w:p w14:paraId="2770B9C0" w14:textId="70C5DD4C" w:rsidR="00EB4840" w:rsidRDefault="00EB4840" w:rsidP="00D3384F">
      <w:pPr>
        <w:jc w:val="both"/>
        <w:rPr>
          <w:rFonts w:ascii="Arial" w:hAnsi="Arial" w:cs="Arial"/>
          <w:sz w:val="20"/>
          <w:szCs w:val="20"/>
        </w:rPr>
      </w:pPr>
    </w:p>
    <w:p w14:paraId="71C796EE" w14:textId="6972AECE" w:rsidR="00EB4840" w:rsidRDefault="00EB4840" w:rsidP="00D3384F">
      <w:pPr>
        <w:jc w:val="both"/>
        <w:rPr>
          <w:rFonts w:ascii="Arial" w:hAnsi="Arial" w:cs="Arial"/>
          <w:sz w:val="20"/>
          <w:szCs w:val="20"/>
        </w:rPr>
      </w:pPr>
    </w:p>
    <w:p w14:paraId="6FA90587" w14:textId="17834238" w:rsidR="00EB4840" w:rsidRDefault="00EB4840" w:rsidP="00D3384F">
      <w:pPr>
        <w:jc w:val="both"/>
        <w:rPr>
          <w:rFonts w:ascii="Arial" w:hAnsi="Arial" w:cs="Arial"/>
          <w:sz w:val="20"/>
          <w:szCs w:val="20"/>
        </w:rPr>
      </w:pPr>
    </w:p>
    <w:p w14:paraId="21901FC2" w14:textId="213755DE" w:rsidR="00EB4840" w:rsidRDefault="00EB4840" w:rsidP="00D3384F">
      <w:pPr>
        <w:jc w:val="both"/>
        <w:rPr>
          <w:rFonts w:ascii="Arial" w:hAnsi="Arial" w:cs="Arial"/>
          <w:sz w:val="20"/>
          <w:szCs w:val="20"/>
        </w:rPr>
      </w:pPr>
    </w:p>
    <w:p w14:paraId="62E5ECE7" w14:textId="31D1267F" w:rsidR="00EB4840" w:rsidRDefault="00EB4840" w:rsidP="00D3384F">
      <w:pPr>
        <w:jc w:val="both"/>
        <w:rPr>
          <w:rFonts w:ascii="Arial" w:hAnsi="Arial" w:cs="Arial"/>
          <w:sz w:val="20"/>
          <w:szCs w:val="20"/>
        </w:rPr>
      </w:pPr>
    </w:p>
    <w:p w14:paraId="3FBE9694" w14:textId="1C53C0AC" w:rsidR="00EB4840" w:rsidRDefault="00EB4840" w:rsidP="00D3384F">
      <w:pPr>
        <w:jc w:val="both"/>
        <w:rPr>
          <w:rFonts w:ascii="Arial" w:hAnsi="Arial" w:cs="Arial"/>
          <w:sz w:val="20"/>
          <w:szCs w:val="20"/>
        </w:rPr>
      </w:pPr>
    </w:p>
    <w:p w14:paraId="5413420D" w14:textId="1B5CF794" w:rsidR="00EB4840" w:rsidRDefault="00EB4840" w:rsidP="00D3384F">
      <w:pPr>
        <w:jc w:val="both"/>
        <w:rPr>
          <w:rFonts w:ascii="Arial" w:hAnsi="Arial" w:cs="Arial"/>
          <w:sz w:val="20"/>
          <w:szCs w:val="20"/>
        </w:rPr>
      </w:pPr>
    </w:p>
    <w:p w14:paraId="5892B424" w14:textId="4D4C7D24" w:rsidR="00EB4840" w:rsidDel="00287A75" w:rsidRDefault="00EB4840" w:rsidP="00D3384F">
      <w:pPr>
        <w:jc w:val="both"/>
        <w:rPr>
          <w:del w:id="40" w:author="Peter Key" w:date="2020-08-24T07:34:00Z"/>
          <w:rFonts w:ascii="Arial" w:hAnsi="Arial" w:cs="Arial"/>
          <w:sz w:val="20"/>
          <w:szCs w:val="20"/>
        </w:rPr>
      </w:pPr>
    </w:p>
    <w:p w14:paraId="0A69B5C8" w14:textId="330A2D03" w:rsidR="00EB4840" w:rsidDel="00287A75" w:rsidRDefault="00EB4840" w:rsidP="00D3384F">
      <w:pPr>
        <w:jc w:val="both"/>
        <w:rPr>
          <w:del w:id="41" w:author="Peter Key" w:date="2020-08-24T07:34:00Z"/>
          <w:rFonts w:ascii="Arial" w:hAnsi="Arial" w:cs="Arial"/>
          <w:sz w:val="20"/>
          <w:szCs w:val="20"/>
        </w:rPr>
      </w:pPr>
    </w:p>
    <w:p w14:paraId="286D95E5" w14:textId="55AD9BC5" w:rsidR="00EB4840" w:rsidDel="00287A75" w:rsidRDefault="00EB4840" w:rsidP="00D3384F">
      <w:pPr>
        <w:jc w:val="both"/>
        <w:rPr>
          <w:del w:id="42" w:author="Peter Key" w:date="2020-08-24T07:34:00Z"/>
          <w:rFonts w:ascii="Arial" w:hAnsi="Arial" w:cs="Arial"/>
          <w:sz w:val="20"/>
          <w:szCs w:val="20"/>
        </w:rPr>
      </w:pPr>
    </w:p>
    <w:p w14:paraId="003DB574" w14:textId="0903426F" w:rsidR="00EB4840" w:rsidDel="00287A75" w:rsidRDefault="00EB4840" w:rsidP="00D3384F">
      <w:pPr>
        <w:jc w:val="both"/>
        <w:rPr>
          <w:del w:id="43" w:author="Peter Key" w:date="2020-08-24T07:34:00Z"/>
          <w:rFonts w:ascii="Arial" w:hAnsi="Arial" w:cs="Arial"/>
          <w:sz w:val="20"/>
          <w:szCs w:val="20"/>
        </w:rPr>
      </w:pPr>
    </w:p>
    <w:p w14:paraId="5D184502" w14:textId="09E2833B" w:rsidR="00EB4840" w:rsidDel="00287A75" w:rsidRDefault="00EB4840" w:rsidP="00D3384F">
      <w:pPr>
        <w:jc w:val="both"/>
        <w:rPr>
          <w:del w:id="44" w:author="Peter Key" w:date="2020-08-24T07:34:00Z"/>
          <w:rFonts w:ascii="Arial" w:hAnsi="Arial" w:cs="Arial"/>
          <w:sz w:val="20"/>
          <w:szCs w:val="20"/>
        </w:rPr>
      </w:pPr>
    </w:p>
    <w:p w14:paraId="51D13158" w14:textId="05DDE6EB" w:rsidR="00EB4840" w:rsidDel="00287A75" w:rsidRDefault="00EB4840" w:rsidP="00D3384F">
      <w:pPr>
        <w:jc w:val="both"/>
        <w:rPr>
          <w:del w:id="45" w:author="Peter Key" w:date="2020-08-24T07:34:00Z"/>
          <w:rFonts w:ascii="Arial" w:hAnsi="Arial" w:cs="Arial"/>
          <w:sz w:val="20"/>
          <w:szCs w:val="20"/>
        </w:rPr>
      </w:pPr>
    </w:p>
    <w:p w14:paraId="2CF074E1" w14:textId="10FDE17C" w:rsidR="00EB4840" w:rsidRDefault="00EB4840" w:rsidP="00D3384F">
      <w:pPr>
        <w:jc w:val="both"/>
        <w:rPr>
          <w:rFonts w:ascii="Arial" w:hAnsi="Arial" w:cs="Arial"/>
          <w:sz w:val="20"/>
          <w:szCs w:val="20"/>
        </w:rPr>
      </w:pPr>
    </w:p>
    <w:p w14:paraId="76C0078B" w14:textId="6BCA39C4" w:rsidR="00EB4840" w:rsidRDefault="00EB4840" w:rsidP="00D3384F">
      <w:pPr>
        <w:jc w:val="both"/>
        <w:rPr>
          <w:rFonts w:ascii="Arial" w:hAnsi="Arial" w:cs="Arial"/>
          <w:sz w:val="20"/>
          <w:szCs w:val="20"/>
        </w:rPr>
      </w:pPr>
    </w:p>
    <w:p w14:paraId="481703FF" w14:textId="77777777" w:rsidR="00EB4840" w:rsidRPr="00D3384F" w:rsidRDefault="00EB4840" w:rsidP="00D3384F">
      <w:pPr>
        <w:jc w:val="both"/>
        <w:rPr>
          <w:rFonts w:ascii="Arial" w:hAnsi="Arial" w:cs="Arial"/>
          <w:sz w:val="20"/>
          <w:szCs w:val="20"/>
        </w:rPr>
      </w:pPr>
    </w:p>
    <w:p w14:paraId="3E5298EE"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1DB66857" w14:textId="1A8E5791" w:rsidR="00931D1D" w:rsidRDefault="00931D1D">
      <w:pPr>
        <w:rPr>
          <w:rFonts w:ascii="Arial" w:hAnsi="Arial" w:cs="Arial"/>
          <w:sz w:val="20"/>
          <w:szCs w:val="20"/>
        </w:rPr>
      </w:pPr>
    </w:p>
    <w:p w14:paraId="5DCA16A9" w14:textId="63CBF605" w:rsidR="00346961" w:rsidRPr="00D3384F" w:rsidRDefault="00380FB7" w:rsidP="00D3384F">
      <w:pPr>
        <w:jc w:val="center"/>
        <w:rPr>
          <w:rFonts w:ascii="Arial" w:hAnsi="Arial" w:cs="Arial"/>
          <w:sz w:val="20"/>
          <w:szCs w:val="20"/>
        </w:rPr>
      </w:pPr>
      <w:r>
        <w:rPr>
          <w:rFonts w:ascii="Arial" w:hAnsi="Arial" w:cs="Arial"/>
          <w:b/>
          <w:sz w:val="20"/>
          <w:szCs w:val="20"/>
        </w:rPr>
        <w:t>ASI STRUCTURAL STEELWORK STANDARD DRAWING NOTES</w:t>
      </w:r>
    </w:p>
    <w:p w14:paraId="06718914" w14:textId="253ED978" w:rsidR="00BC1578" w:rsidRPr="00D3384F" w:rsidRDefault="007C0C7A" w:rsidP="00EB4840">
      <w:pPr>
        <w:rPr>
          <w:rFonts w:ascii="Arial" w:hAnsi="Arial" w:cs="Arial"/>
          <w:b/>
          <w:sz w:val="20"/>
          <w:szCs w:val="20"/>
        </w:rPr>
      </w:pPr>
      <w:r>
        <w:rPr>
          <w:rFonts w:ascii="Arial" w:hAnsi="Arial" w:cs="Arial"/>
          <w:b/>
          <w:sz w:val="20"/>
          <w:szCs w:val="20"/>
        </w:rPr>
        <w:t>1.0 GENERAL</w:t>
      </w:r>
    </w:p>
    <w:p w14:paraId="4CA48826" w14:textId="076AFEFF" w:rsidR="00BC1578" w:rsidRPr="00D3384F" w:rsidRDefault="007C0C7A" w:rsidP="00D3384F">
      <w:pPr>
        <w:jc w:val="both"/>
        <w:rPr>
          <w:rFonts w:ascii="Arial" w:hAnsi="Arial" w:cs="Arial"/>
          <w:b/>
          <w:sz w:val="20"/>
          <w:szCs w:val="20"/>
        </w:rPr>
      </w:pPr>
      <w:r>
        <w:rPr>
          <w:rFonts w:ascii="Arial" w:hAnsi="Arial" w:cs="Arial"/>
          <w:b/>
          <w:sz w:val="20"/>
          <w:szCs w:val="20"/>
        </w:rPr>
        <w:t>1.1 Construction Category</w:t>
      </w:r>
    </w:p>
    <w:p w14:paraId="27E77D0E" w14:textId="0A9440E5" w:rsidR="005332EE" w:rsidRPr="00D3384F" w:rsidRDefault="005332EE" w:rsidP="005332EE">
      <w:pPr>
        <w:rPr>
          <w:rFonts w:ascii="Arial" w:hAnsi="Arial" w:cs="Arial"/>
          <w:sz w:val="20"/>
          <w:szCs w:val="20"/>
        </w:rPr>
      </w:pPr>
      <w:r w:rsidRPr="00D3384F">
        <w:rPr>
          <w:rFonts w:ascii="Arial" w:hAnsi="Arial" w:cs="Arial"/>
          <w:sz w:val="20"/>
          <w:szCs w:val="20"/>
        </w:rPr>
        <w:t>In accordance with the requirements of AS/NZS 5131 the Construction Categories</w:t>
      </w:r>
      <w:r>
        <w:rPr>
          <w:rFonts w:ascii="Arial" w:hAnsi="Arial" w:cs="Arial"/>
          <w:sz w:val="20"/>
          <w:szCs w:val="20"/>
        </w:rPr>
        <w:t xml:space="preserve"> for this</w:t>
      </w:r>
      <w:r w:rsidRPr="00D3384F">
        <w:rPr>
          <w:rFonts w:ascii="Arial" w:hAnsi="Arial" w:cs="Arial"/>
          <w:sz w:val="20"/>
          <w:szCs w:val="20"/>
        </w:rPr>
        <w:t xml:space="preserve"> project are defined in the table below:</w:t>
      </w:r>
    </w:p>
    <w:p w14:paraId="76B55554" w14:textId="77777777" w:rsidR="005332EE" w:rsidRPr="00D3384F" w:rsidRDefault="005332EE" w:rsidP="005332EE">
      <w:pPr>
        <w:autoSpaceDE w:val="0"/>
        <w:autoSpaceDN w:val="0"/>
        <w:adjustRightInd w:val="0"/>
        <w:spacing w:before="6" w:after="0" w:line="90" w:lineRule="exact"/>
        <w:rPr>
          <w:rFonts w:ascii="Arial" w:hAnsi="Arial" w:cs="Arial"/>
          <w:sz w:val="20"/>
          <w:szCs w:val="20"/>
        </w:rPr>
      </w:pP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5332EE" w:rsidRPr="005044DB" w14:paraId="0B2E1027" w14:textId="77777777" w:rsidTr="009878A7">
        <w:trPr>
          <w:trHeight w:hRule="exact" w:val="599"/>
        </w:trPr>
        <w:tc>
          <w:tcPr>
            <w:tcW w:w="443" w:type="dxa"/>
          </w:tcPr>
          <w:p w14:paraId="25977027" w14:textId="77777777" w:rsidR="005332EE" w:rsidRPr="00D3384F" w:rsidRDefault="005332EE" w:rsidP="009878A7">
            <w:pPr>
              <w:autoSpaceDE w:val="0"/>
              <w:autoSpaceDN w:val="0"/>
              <w:adjustRightInd w:val="0"/>
              <w:spacing w:after="0" w:line="240" w:lineRule="auto"/>
              <w:rPr>
                <w:rFonts w:ascii="Arial" w:hAnsi="Arial" w:cs="Arial"/>
                <w:sz w:val="20"/>
                <w:szCs w:val="20"/>
              </w:rPr>
            </w:pPr>
          </w:p>
        </w:tc>
        <w:tc>
          <w:tcPr>
            <w:tcW w:w="3206" w:type="dxa"/>
            <w:vAlign w:val="center"/>
          </w:tcPr>
          <w:p w14:paraId="3DB64CBA"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15AA5D21" w14:textId="77777777" w:rsidR="005332EE" w:rsidRPr="00D3384F" w:rsidRDefault="005332EE" w:rsidP="009878A7">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43C3817F"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3E4BBC0E"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7A7A3388"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3D17EF6D" w14:textId="77777777" w:rsidR="005332EE" w:rsidRPr="005044DB" w:rsidRDefault="005332EE" w:rsidP="009878A7">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5A490EB9"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3FC6BF26"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469FFCE1" w14:textId="77777777" w:rsidR="005332EE" w:rsidRPr="005044DB" w:rsidRDefault="005332EE" w:rsidP="009878A7">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02B5290C" w14:textId="77777777" w:rsidR="005332EE" w:rsidRPr="00D3384F" w:rsidRDefault="005332EE" w:rsidP="009878A7">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7AF454A6"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0A60535B" w14:textId="77777777" w:rsidR="005332EE" w:rsidRPr="005044DB" w:rsidRDefault="005332EE" w:rsidP="009878A7">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2C6A7598" w14:textId="77777777" w:rsidR="005332EE" w:rsidRPr="00D3384F" w:rsidRDefault="005332EE" w:rsidP="009878A7">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5332EE" w:rsidRPr="005044DB" w14:paraId="71760BE9" w14:textId="77777777" w:rsidTr="009878A7">
        <w:trPr>
          <w:trHeight w:hRule="exact" w:val="820"/>
        </w:trPr>
        <w:tc>
          <w:tcPr>
            <w:tcW w:w="443" w:type="dxa"/>
          </w:tcPr>
          <w:p w14:paraId="012E6A09"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6CA681C8"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4ACDBD6F"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51E9205E" w14:textId="77777777" w:rsidR="005332EE" w:rsidRPr="00D3384F" w:rsidRDefault="005332EE" w:rsidP="009878A7">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work UNO.</w:t>
            </w:r>
          </w:p>
        </w:tc>
        <w:tc>
          <w:tcPr>
            <w:tcW w:w="1276" w:type="dxa"/>
            <w:vAlign w:val="center"/>
          </w:tcPr>
          <w:p w14:paraId="778B9634"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410E43D9"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5B4DB884"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4FAC943E"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2ABFE4C4"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1EB80FAB" w14:textId="77777777" w:rsidR="005332EE" w:rsidRPr="00D3384F" w:rsidRDefault="005332EE" w:rsidP="009878A7">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163DCC25" w14:textId="77777777" w:rsidR="005332EE" w:rsidRPr="00D3384F" w:rsidRDefault="005332EE" w:rsidP="009878A7">
            <w:pPr>
              <w:autoSpaceDE w:val="0"/>
              <w:autoSpaceDN w:val="0"/>
              <w:adjustRightInd w:val="0"/>
              <w:spacing w:before="6" w:after="0" w:line="110" w:lineRule="exact"/>
              <w:jc w:val="center"/>
              <w:rPr>
                <w:rFonts w:ascii="Arial" w:hAnsi="Arial" w:cs="Arial"/>
                <w:sz w:val="20"/>
                <w:szCs w:val="20"/>
              </w:rPr>
            </w:pPr>
          </w:p>
          <w:p w14:paraId="5BCD63AF" w14:textId="77777777" w:rsidR="005332EE" w:rsidRPr="00D3384F" w:rsidRDefault="005332EE" w:rsidP="009878A7">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5332EE" w:rsidRPr="005044DB" w14:paraId="409B0123" w14:textId="77777777" w:rsidTr="009878A7">
        <w:trPr>
          <w:trHeight w:hRule="exact" w:val="886"/>
        </w:trPr>
        <w:tc>
          <w:tcPr>
            <w:tcW w:w="443" w:type="dxa"/>
          </w:tcPr>
          <w:p w14:paraId="58B3D398"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05C94211"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14F84378" w14:textId="77777777" w:rsidR="005332EE" w:rsidRPr="00D3384F" w:rsidRDefault="005332EE" w:rsidP="009878A7">
            <w:pPr>
              <w:autoSpaceDE w:val="0"/>
              <w:autoSpaceDN w:val="0"/>
              <w:adjustRightInd w:val="0"/>
              <w:spacing w:before="7" w:after="0" w:line="110" w:lineRule="exact"/>
              <w:rPr>
                <w:rFonts w:ascii="Arial" w:hAnsi="Arial" w:cs="Arial"/>
                <w:i/>
                <w:sz w:val="20"/>
                <w:szCs w:val="20"/>
              </w:rPr>
            </w:pPr>
          </w:p>
          <w:p w14:paraId="13411C67" w14:textId="77777777" w:rsidR="005332EE" w:rsidRPr="005044DB" w:rsidRDefault="005332EE" w:rsidP="009878A7">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where a different CC to above is required]</w:t>
            </w:r>
          </w:p>
        </w:tc>
        <w:tc>
          <w:tcPr>
            <w:tcW w:w="1276" w:type="dxa"/>
            <w:vAlign w:val="center"/>
          </w:tcPr>
          <w:p w14:paraId="43EB4BAC"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34C2DE6D"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p>
        </w:tc>
        <w:tc>
          <w:tcPr>
            <w:tcW w:w="1134" w:type="dxa"/>
            <w:vAlign w:val="center"/>
          </w:tcPr>
          <w:p w14:paraId="32DBC661"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3456355B"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6A49ADC9"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279CEE09" w14:textId="77777777" w:rsidR="005332EE" w:rsidRPr="00D3384F" w:rsidRDefault="005332EE" w:rsidP="009878A7">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4A6485F8" w14:textId="77777777" w:rsidR="005332EE" w:rsidRPr="00D3384F" w:rsidRDefault="005332EE" w:rsidP="009878A7">
            <w:pPr>
              <w:autoSpaceDE w:val="0"/>
              <w:autoSpaceDN w:val="0"/>
              <w:adjustRightInd w:val="0"/>
              <w:spacing w:before="7" w:after="0" w:line="110" w:lineRule="exact"/>
              <w:jc w:val="center"/>
              <w:rPr>
                <w:rFonts w:ascii="Arial" w:hAnsi="Arial" w:cs="Arial"/>
                <w:i/>
                <w:sz w:val="20"/>
                <w:szCs w:val="20"/>
              </w:rPr>
            </w:pPr>
          </w:p>
          <w:p w14:paraId="0D744580" w14:textId="77777777" w:rsidR="005332EE" w:rsidRPr="00D3384F" w:rsidRDefault="005332EE" w:rsidP="009878A7">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15877A0D" w14:textId="77777777" w:rsidR="005332EE" w:rsidRPr="00D3384F" w:rsidRDefault="005332EE" w:rsidP="005332EE">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87264" behindDoc="0" locked="0" layoutInCell="1" allowOverlap="1" wp14:anchorId="09621280" wp14:editId="126C80CF">
                <wp:simplePos x="0" y="0"/>
                <wp:positionH relativeFrom="margin">
                  <wp:align>right</wp:align>
                </wp:positionH>
                <wp:positionV relativeFrom="paragraph">
                  <wp:posOffset>233045</wp:posOffset>
                </wp:positionV>
                <wp:extent cx="5705475" cy="1762125"/>
                <wp:effectExtent l="0" t="0" r="28575"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62125"/>
                        </a:xfrm>
                        <a:prstGeom prst="rect">
                          <a:avLst/>
                        </a:prstGeom>
                        <a:solidFill>
                          <a:srgbClr val="FFFFFF"/>
                        </a:solidFill>
                        <a:ln w="9525">
                          <a:solidFill>
                            <a:srgbClr val="00B050"/>
                          </a:solidFill>
                          <a:miter lim="800000"/>
                          <a:headEnd/>
                          <a:tailEnd/>
                        </a:ln>
                      </wps:spPr>
                      <wps:txbx>
                        <w:txbxContent>
                          <w:p w14:paraId="6CB5DF9F"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850D8C4"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7098905F" w14:textId="77777777" w:rsidR="00617EEE" w:rsidRPr="004372F8" w:rsidRDefault="00617EEE" w:rsidP="005332EE">
                            <w:pPr>
                              <w:jc w:val="both"/>
                              <w:rPr>
                                <w:color w:val="00B050"/>
                              </w:rPr>
                            </w:pPr>
                            <w:r w:rsidRPr="00D3384F">
                              <w:rPr>
                                <w:rFonts w:ascii="Arial" w:hAnsi="Arial" w:cs="Arial"/>
                                <w:color w:val="00B050"/>
                                <w:sz w:val="20"/>
                                <w:szCs w:val="20"/>
                              </w:rPr>
                              <w:t xml:space="preserve">See </w:t>
                            </w:r>
                            <w:r>
                              <w:rPr>
                                <w:rFonts w:ascii="Arial" w:hAnsi="Arial" w:cs="Arial"/>
                                <w:color w:val="00B050"/>
                                <w:sz w:val="20"/>
                                <w:szCs w:val="20"/>
                              </w:rPr>
                              <w:t xml:space="preserve">also </w:t>
                            </w:r>
                            <w:r w:rsidRPr="00D3384F">
                              <w:rPr>
                                <w:rFonts w:ascii="Arial" w:hAnsi="Arial" w:cs="Arial"/>
                                <w:color w:val="00B050"/>
                                <w:sz w:val="20"/>
                                <w:szCs w:val="20"/>
                              </w:rPr>
                              <w:t>ASI TN011 ‘AS/NZS 5131 Structural steelwork – Fabrication and erection: Implementation guide for engineers, specifiers and procurers’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21280" id="_x0000_s1028" type="#_x0000_t202" style="position:absolute;margin-left:398.05pt;margin-top:18.35pt;width:449.25pt;height:138.75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" strokecolor="#00b050">
                <v:textbox>
                  <w:txbxContent>
                    <w:p w14:paraId="6CB5DF9F"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850D8C4"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7098905F" w14:textId="77777777" w:rsidR="00617EEE" w:rsidRPr="004372F8" w:rsidRDefault="00617EEE" w:rsidP="005332EE">
                      <w:pPr>
                        <w:jc w:val="both"/>
                        <w:rPr>
                          <w:color w:val="00B050"/>
                        </w:rPr>
                      </w:pPr>
                      <w:r w:rsidRPr="00D3384F">
                        <w:rPr>
                          <w:rFonts w:ascii="Arial" w:hAnsi="Arial" w:cs="Arial"/>
                          <w:color w:val="00B050"/>
                          <w:sz w:val="20"/>
                          <w:szCs w:val="20"/>
                        </w:rPr>
                        <w:t xml:space="preserve">See </w:t>
                      </w:r>
                      <w:r>
                        <w:rPr>
                          <w:rFonts w:ascii="Arial" w:hAnsi="Arial" w:cs="Arial"/>
                          <w:color w:val="00B050"/>
                          <w:sz w:val="20"/>
                          <w:szCs w:val="20"/>
                        </w:rPr>
                        <w:t xml:space="preserve">also </w:t>
                      </w:r>
                      <w:r w:rsidRPr="00D3384F">
                        <w:rPr>
                          <w:rFonts w:ascii="Arial" w:hAnsi="Arial" w:cs="Arial"/>
                          <w:color w:val="00B050"/>
                          <w:sz w:val="20"/>
                          <w:szCs w:val="20"/>
                        </w:rPr>
                        <w:t>ASI TN011 ‘AS/NZS 5131 Structural steelwork – Fabrication and erection: Implementation guide for engineers, specifiers and procurers’ for further details.</w:t>
                      </w:r>
                    </w:p>
                  </w:txbxContent>
                </v:textbox>
                <w10:wrap type="square" anchorx="margin"/>
              </v:shape>
            </w:pict>
          </mc:Fallback>
        </mc:AlternateContent>
      </w:r>
    </w:p>
    <w:p w14:paraId="311FC0A0" w14:textId="61735DF7" w:rsidR="00BC1578" w:rsidRPr="00D3384F" w:rsidRDefault="005332EE" w:rsidP="00BC1578">
      <w:pPr>
        <w:autoSpaceDE w:val="0"/>
        <w:autoSpaceDN w:val="0"/>
        <w:adjustRightInd w:val="0"/>
        <w:spacing w:after="0" w:line="240" w:lineRule="auto"/>
        <w:rPr>
          <w:rFonts w:ascii="Arial" w:hAnsi="Arial" w:cs="Arial"/>
          <w:b/>
          <w:sz w:val="20"/>
          <w:szCs w:val="20"/>
        </w:rPr>
      </w:pPr>
      <w:r>
        <w:rPr>
          <w:rFonts w:ascii="Arial" w:hAnsi="Arial" w:cs="Arial"/>
          <w:b/>
          <w:sz w:val="20"/>
          <w:szCs w:val="20"/>
        </w:rPr>
        <w:t>1.2 Treatment grades</w:t>
      </w:r>
    </w:p>
    <w:p w14:paraId="2A2D946A" w14:textId="77777777" w:rsidR="00BC1578" w:rsidRPr="00D3384F" w:rsidRDefault="00BC1578" w:rsidP="00BC1578">
      <w:pPr>
        <w:autoSpaceDE w:val="0"/>
        <w:autoSpaceDN w:val="0"/>
        <w:adjustRightInd w:val="0"/>
        <w:spacing w:after="0" w:line="240" w:lineRule="auto"/>
        <w:rPr>
          <w:rFonts w:ascii="Arial" w:hAnsi="Arial" w:cs="Arial"/>
          <w:sz w:val="20"/>
          <w:szCs w:val="20"/>
        </w:rPr>
      </w:pPr>
    </w:p>
    <w:p w14:paraId="7923D138" w14:textId="77777777" w:rsidR="005332EE" w:rsidRPr="00D3384F" w:rsidRDefault="005332EE" w:rsidP="005332EE">
      <w:pPr>
        <w:rPr>
          <w:rFonts w:ascii="Arial" w:hAnsi="Arial" w:cs="Arial"/>
          <w:sz w:val="20"/>
          <w:szCs w:val="20"/>
        </w:rPr>
      </w:pPr>
      <w:r w:rsidRPr="00D3384F">
        <w:rPr>
          <w:rFonts w:ascii="Arial" w:hAnsi="Arial" w:cs="Arial"/>
          <w:sz w:val="20"/>
          <w:szCs w:val="20"/>
        </w:rPr>
        <w:t>Unless noted otherwise in the Project Drawings, for the elements on this project, the treatment grades according to AS/NZS 5131 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5332EE" w:rsidRPr="005044DB" w14:paraId="6B1FEAD5" w14:textId="77777777" w:rsidTr="009878A7">
        <w:trPr>
          <w:trHeight w:hRule="exact" w:val="599"/>
        </w:trPr>
        <w:tc>
          <w:tcPr>
            <w:tcW w:w="443" w:type="dxa"/>
          </w:tcPr>
          <w:p w14:paraId="6E1E5B6F" w14:textId="77777777" w:rsidR="005332EE" w:rsidRPr="00D3384F" w:rsidRDefault="005332EE" w:rsidP="009878A7">
            <w:pPr>
              <w:autoSpaceDE w:val="0"/>
              <w:autoSpaceDN w:val="0"/>
              <w:adjustRightInd w:val="0"/>
              <w:spacing w:after="0" w:line="240" w:lineRule="auto"/>
              <w:rPr>
                <w:rFonts w:ascii="Arial" w:hAnsi="Arial" w:cs="Arial"/>
                <w:sz w:val="20"/>
                <w:szCs w:val="20"/>
              </w:rPr>
            </w:pPr>
          </w:p>
        </w:tc>
        <w:tc>
          <w:tcPr>
            <w:tcW w:w="6041" w:type="dxa"/>
            <w:vAlign w:val="center"/>
          </w:tcPr>
          <w:p w14:paraId="1DA6A88A"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1D9C6950" w14:textId="77777777" w:rsidR="005332EE" w:rsidRPr="00D3384F" w:rsidRDefault="005332EE" w:rsidP="009878A7">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1480D7DD"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2DE5FCCC" w14:textId="77777777" w:rsidR="005332EE" w:rsidRPr="00D3384F" w:rsidRDefault="005332EE" w:rsidP="009878A7">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5332EE" w:rsidRPr="005044DB" w14:paraId="5E428EB4" w14:textId="77777777" w:rsidTr="009878A7">
        <w:trPr>
          <w:trHeight w:hRule="exact" w:val="820"/>
        </w:trPr>
        <w:tc>
          <w:tcPr>
            <w:tcW w:w="443" w:type="dxa"/>
          </w:tcPr>
          <w:p w14:paraId="4280ED95"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67273EE0"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67A3F7BB" w14:textId="77777777" w:rsidR="005332EE" w:rsidRPr="00D3384F" w:rsidRDefault="005332EE" w:rsidP="009878A7">
            <w:pPr>
              <w:autoSpaceDE w:val="0"/>
              <w:autoSpaceDN w:val="0"/>
              <w:adjustRightInd w:val="0"/>
              <w:spacing w:before="6" w:after="0" w:line="110" w:lineRule="exact"/>
              <w:rPr>
                <w:rFonts w:ascii="Arial" w:hAnsi="Arial" w:cs="Arial"/>
                <w:sz w:val="20"/>
                <w:szCs w:val="20"/>
              </w:rPr>
            </w:pPr>
          </w:p>
          <w:p w14:paraId="1863B167" w14:textId="77777777" w:rsidR="005332EE" w:rsidRPr="00D3384F" w:rsidRDefault="005332EE" w:rsidP="009878A7">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work UNO.</w:t>
            </w:r>
          </w:p>
        </w:tc>
        <w:tc>
          <w:tcPr>
            <w:tcW w:w="2583" w:type="dxa"/>
            <w:vAlign w:val="center"/>
          </w:tcPr>
          <w:p w14:paraId="4399888C"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74182B50" w14:textId="77777777" w:rsidR="005332EE" w:rsidRPr="00D3384F" w:rsidRDefault="005332EE" w:rsidP="009878A7">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5332EE" w:rsidRPr="005044DB" w14:paraId="1100886B" w14:textId="77777777" w:rsidTr="009878A7">
        <w:trPr>
          <w:trHeight w:hRule="exact" w:val="922"/>
        </w:trPr>
        <w:tc>
          <w:tcPr>
            <w:tcW w:w="443" w:type="dxa"/>
          </w:tcPr>
          <w:p w14:paraId="3A6965EF"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787853CB" w14:textId="77777777" w:rsidR="005332EE" w:rsidRPr="00D3384F" w:rsidRDefault="005332EE" w:rsidP="009878A7">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3B338802" w14:textId="77777777" w:rsidR="005332EE" w:rsidRPr="00D3384F" w:rsidRDefault="005332EE" w:rsidP="009878A7">
            <w:pPr>
              <w:autoSpaceDE w:val="0"/>
              <w:autoSpaceDN w:val="0"/>
              <w:adjustRightInd w:val="0"/>
              <w:spacing w:before="7" w:after="0" w:line="110" w:lineRule="exact"/>
              <w:rPr>
                <w:rFonts w:ascii="Arial" w:hAnsi="Arial" w:cs="Arial"/>
                <w:sz w:val="20"/>
                <w:szCs w:val="20"/>
              </w:rPr>
            </w:pPr>
          </w:p>
          <w:p w14:paraId="42F598E8" w14:textId="77777777" w:rsidR="005332EE" w:rsidRPr="00D3384F" w:rsidRDefault="005332EE" w:rsidP="009878A7">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62F7D080" w14:textId="77777777" w:rsidR="005332EE" w:rsidRPr="00D3384F" w:rsidRDefault="005332EE" w:rsidP="009878A7">
            <w:pPr>
              <w:autoSpaceDE w:val="0"/>
              <w:autoSpaceDN w:val="0"/>
              <w:adjustRightInd w:val="0"/>
              <w:spacing w:before="7" w:after="0" w:line="110" w:lineRule="exact"/>
              <w:jc w:val="center"/>
              <w:rPr>
                <w:rFonts w:ascii="Arial" w:hAnsi="Arial" w:cs="Arial"/>
                <w:sz w:val="20"/>
                <w:szCs w:val="20"/>
              </w:rPr>
            </w:pPr>
          </w:p>
          <w:p w14:paraId="58069EA2" w14:textId="77777777" w:rsidR="005332EE" w:rsidRPr="00D3384F" w:rsidRDefault="005332EE" w:rsidP="009878A7">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35C6B858" w14:textId="50B9594A" w:rsidR="00CD358F" w:rsidRPr="00E12283" w:rsidRDefault="005332EE">
      <w:pPr>
        <w:rPr>
          <w:rFonts w:ascii="Arial" w:hAnsi="Arial" w:cs="Arial"/>
          <w:b/>
          <w:sz w:val="20"/>
          <w:szCs w:val="20"/>
        </w:rPr>
      </w:pPr>
      <w:r w:rsidRPr="00E12283">
        <w:rPr>
          <w:rFonts w:ascii="Arial" w:hAnsi="Arial" w:cs="Arial"/>
          <w:b/>
          <w:noProof/>
          <w:sz w:val="20"/>
          <w:szCs w:val="20"/>
          <w:lang w:eastAsia="en-AU"/>
        </w:rPr>
        <w:lastRenderedPageBreak/>
        <mc:AlternateContent>
          <mc:Choice Requires="wps">
            <w:drawing>
              <wp:anchor distT="45720" distB="45720" distL="114300" distR="114300" simplePos="0" relativeHeight="251789312" behindDoc="0" locked="0" layoutInCell="1" allowOverlap="1" wp14:anchorId="6E117E54" wp14:editId="1C0E2C3E">
                <wp:simplePos x="0" y="0"/>
                <wp:positionH relativeFrom="margin">
                  <wp:align>right</wp:align>
                </wp:positionH>
                <wp:positionV relativeFrom="paragraph">
                  <wp:posOffset>85725</wp:posOffset>
                </wp:positionV>
                <wp:extent cx="5715000" cy="3143250"/>
                <wp:effectExtent l="0" t="0" r="19050"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43250"/>
                        </a:xfrm>
                        <a:prstGeom prst="rect">
                          <a:avLst/>
                        </a:prstGeom>
                        <a:solidFill>
                          <a:srgbClr val="FFFFFF"/>
                        </a:solidFill>
                        <a:ln w="9525">
                          <a:solidFill>
                            <a:srgbClr val="00B050"/>
                          </a:solidFill>
                          <a:miter lim="800000"/>
                          <a:headEnd/>
                          <a:tailEnd/>
                        </a:ln>
                      </wps:spPr>
                      <wps:txbx>
                        <w:txbxContent>
                          <w:p w14:paraId="17B9E47B"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517F0297"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1093459D"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Refer ASI ‘Australian steelwork corrosion and coatings guide’ or ISO 8501-3 for more information.</w:t>
                            </w:r>
                          </w:p>
                          <w:p w14:paraId="7CE24D28"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 xml:space="preserve">Notes: </w:t>
                            </w:r>
                          </w:p>
                          <w:p w14:paraId="10B6EF6B" w14:textId="77777777" w:rsidR="00617EEE" w:rsidRPr="00D3384F" w:rsidRDefault="00617EEE"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Unless AESS is required, surface preparation to treatment grades is not necessary for galvanized products.</w:t>
                            </w:r>
                          </w:p>
                          <w:p w14:paraId="550BA753" w14:textId="71C2F3CB" w:rsidR="00617EEE" w:rsidRPr="00AF1CA8" w:rsidRDefault="00617EEE" w:rsidP="005332EE">
                            <w:pPr>
                              <w:pStyle w:val="ListParagraph"/>
                              <w:numPr>
                                <w:ilvl w:val="0"/>
                                <w:numId w:val="39"/>
                              </w:numPr>
                              <w:jc w:val="both"/>
                              <w:rPr>
                                <w:rFonts w:ascii="Arial" w:hAnsi="Arial" w:cs="Arial"/>
                                <w:color w:val="00B050"/>
                                <w:sz w:val="20"/>
                                <w:szCs w:val="20"/>
                              </w:rPr>
                            </w:pPr>
                            <w:r>
                              <w:rPr>
                                <w:rFonts w:ascii="Arial" w:hAnsi="Arial" w:cs="Arial"/>
                                <w:color w:val="00B050"/>
                                <w:sz w:val="20"/>
                                <w:szCs w:val="20"/>
                              </w:rPr>
                              <w:t>The galvanized surface will</w:t>
                            </w:r>
                            <w:r w:rsidRPr="00D3384F">
                              <w:rPr>
                                <w:rFonts w:ascii="Arial" w:hAnsi="Arial" w:cs="Arial"/>
                                <w:color w:val="00B050"/>
                                <w:sz w:val="20"/>
                                <w:szCs w:val="20"/>
                              </w:rPr>
                              <w:t xml:space="preserve"> require surface preparation if </w:t>
                            </w:r>
                            <w:r>
                              <w:rPr>
                                <w:rFonts w:ascii="Arial" w:hAnsi="Arial" w:cs="Arial"/>
                                <w:color w:val="00B050"/>
                                <w:sz w:val="20"/>
                                <w:szCs w:val="20"/>
                              </w:rPr>
                              <w:t xml:space="preserve">it </w:t>
                            </w:r>
                            <w:r w:rsidRPr="00D3384F">
                              <w:rPr>
                                <w:rFonts w:ascii="Arial" w:hAnsi="Arial" w:cs="Arial"/>
                                <w:color w:val="00B050"/>
                                <w:sz w:val="20"/>
                                <w:szCs w:val="20"/>
                              </w:rPr>
                              <w:t>is to be painted after galvanizing</w:t>
                            </w:r>
                            <w:r>
                              <w:rPr>
                                <w:color w:val="00B050"/>
                              </w:rPr>
                              <w:t xml:space="preserve">. </w:t>
                            </w:r>
                            <w:r w:rsidRPr="00AF1CA8">
                              <w:rPr>
                                <w:rFonts w:ascii="Arial" w:hAnsi="Arial" w:cs="Arial"/>
                                <w:color w:val="00B050"/>
                                <w:sz w:val="20"/>
                                <w:szCs w:val="20"/>
                              </w:rPr>
                              <w:t>Surface preparation options after galvanizing are provided in AS/NZS 2312.2.</w:t>
                            </w:r>
                          </w:p>
                          <w:p w14:paraId="3B1EF19F" w14:textId="77777777" w:rsidR="00617EEE" w:rsidRPr="00D3384F" w:rsidRDefault="00617EEE"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2D282BC4" w14:textId="77777777" w:rsidR="00617EEE" w:rsidRPr="004372F8" w:rsidRDefault="00617EEE" w:rsidP="005332EE">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17E54" id="_x0000_s1029" type="#_x0000_t202" style="position:absolute;margin-left:398.8pt;margin-top:6.75pt;width:450pt;height:247.5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" strokecolor="#00b050">
                <v:textbox>
                  <w:txbxContent>
                    <w:p w14:paraId="17B9E47B"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517F0297"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1093459D"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Refer ASI ‘Australian steelwork corrosion and coatings guide’ or ISO 8501-3 for more information.</w:t>
                      </w:r>
                    </w:p>
                    <w:p w14:paraId="7CE24D28" w14:textId="77777777" w:rsidR="00617EEE" w:rsidRPr="00D3384F" w:rsidRDefault="00617EEE" w:rsidP="005332EE">
                      <w:pPr>
                        <w:jc w:val="both"/>
                        <w:rPr>
                          <w:rFonts w:ascii="Arial" w:hAnsi="Arial" w:cs="Arial"/>
                          <w:color w:val="00B050"/>
                          <w:sz w:val="20"/>
                          <w:szCs w:val="20"/>
                        </w:rPr>
                      </w:pPr>
                      <w:r w:rsidRPr="00D3384F">
                        <w:rPr>
                          <w:rFonts w:ascii="Arial" w:hAnsi="Arial" w:cs="Arial"/>
                          <w:color w:val="00B050"/>
                          <w:sz w:val="20"/>
                          <w:szCs w:val="20"/>
                        </w:rPr>
                        <w:t xml:space="preserve">Notes: </w:t>
                      </w:r>
                    </w:p>
                    <w:p w14:paraId="10B6EF6B" w14:textId="77777777" w:rsidR="00617EEE" w:rsidRPr="00D3384F" w:rsidRDefault="00617EEE"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Unless AESS is required, surface preparation to treatment grades is not necessary for galvanized products.</w:t>
                      </w:r>
                    </w:p>
                    <w:p w14:paraId="550BA753" w14:textId="71C2F3CB" w:rsidR="00617EEE" w:rsidRPr="00AF1CA8" w:rsidRDefault="00617EEE" w:rsidP="005332EE">
                      <w:pPr>
                        <w:pStyle w:val="ListParagraph"/>
                        <w:numPr>
                          <w:ilvl w:val="0"/>
                          <w:numId w:val="39"/>
                        </w:numPr>
                        <w:jc w:val="both"/>
                        <w:rPr>
                          <w:rFonts w:ascii="Arial" w:hAnsi="Arial" w:cs="Arial"/>
                          <w:color w:val="00B050"/>
                          <w:sz w:val="20"/>
                          <w:szCs w:val="20"/>
                        </w:rPr>
                      </w:pPr>
                      <w:r>
                        <w:rPr>
                          <w:rFonts w:ascii="Arial" w:hAnsi="Arial" w:cs="Arial"/>
                          <w:color w:val="00B050"/>
                          <w:sz w:val="20"/>
                          <w:szCs w:val="20"/>
                        </w:rPr>
                        <w:t>The galvanized surface will</w:t>
                      </w:r>
                      <w:r w:rsidRPr="00D3384F">
                        <w:rPr>
                          <w:rFonts w:ascii="Arial" w:hAnsi="Arial" w:cs="Arial"/>
                          <w:color w:val="00B050"/>
                          <w:sz w:val="20"/>
                          <w:szCs w:val="20"/>
                        </w:rPr>
                        <w:t xml:space="preserve"> require surface preparation if </w:t>
                      </w:r>
                      <w:r>
                        <w:rPr>
                          <w:rFonts w:ascii="Arial" w:hAnsi="Arial" w:cs="Arial"/>
                          <w:color w:val="00B050"/>
                          <w:sz w:val="20"/>
                          <w:szCs w:val="20"/>
                        </w:rPr>
                        <w:t xml:space="preserve">it </w:t>
                      </w:r>
                      <w:r w:rsidRPr="00D3384F">
                        <w:rPr>
                          <w:rFonts w:ascii="Arial" w:hAnsi="Arial" w:cs="Arial"/>
                          <w:color w:val="00B050"/>
                          <w:sz w:val="20"/>
                          <w:szCs w:val="20"/>
                        </w:rPr>
                        <w:t>is to be painted after galvanizing</w:t>
                      </w:r>
                      <w:r>
                        <w:rPr>
                          <w:color w:val="00B050"/>
                        </w:rPr>
                        <w:t xml:space="preserve">. </w:t>
                      </w:r>
                      <w:r w:rsidRPr="00AF1CA8">
                        <w:rPr>
                          <w:rFonts w:ascii="Arial" w:hAnsi="Arial" w:cs="Arial"/>
                          <w:color w:val="00B050"/>
                          <w:sz w:val="20"/>
                          <w:szCs w:val="20"/>
                        </w:rPr>
                        <w:t>Surface preparation options after galvanizing are provided in AS/NZS 2312.2.</w:t>
                      </w:r>
                    </w:p>
                    <w:p w14:paraId="3B1EF19F" w14:textId="77777777" w:rsidR="00617EEE" w:rsidRPr="00D3384F" w:rsidRDefault="00617EEE" w:rsidP="005332EE">
                      <w:pPr>
                        <w:pStyle w:val="ListParagraph"/>
                        <w:numPr>
                          <w:ilvl w:val="0"/>
                          <w:numId w:val="39"/>
                        </w:numPr>
                        <w:jc w:val="both"/>
                        <w:rPr>
                          <w:rFonts w:ascii="Arial" w:hAnsi="Arial" w:cs="Arial"/>
                          <w:color w:val="00B050"/>
                          <w:sz w:val="20"/>
                          <w:szCs w:val="20"/>
                        </w:rPr>
                      </w:pPr>
                      <w:r w:rsidRPr="00D338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2D282BC4" w14:textId="77777777" w:rsidR="00617EEE" w:rsidRPr="004372F8" w:rsidRDefault="00617EEE" w:rsidP="005332EE">
                      <w:pPr>
                        <w:rPr>
                          <w:color w:val="00B050"/>
                        </w:rPr>
                      </w:pPr>
                    </w:p>
                  </w:txbxContent>
                </v:textbox>
                <w10:wrap type="square" anchorx="margin"/>
              </v:shape>
            </w:pict>
          </mc:Fallback>
        </mc:AlternateContent>
      </w:r>
      <w:r w:rsidR="00E12283" w:rsidRPr="00E12283">
        <w:rPr>
          <w:rFonts w:ascii="Arial" w:hAnsi="Arial" w:cs="Arial"/>
          <w:b/>
          <w:sz w:val="20"/>
          <w:szCs w:val="20"/>
        </w:rPr>
        <w:t>1.3 Coating Quality Level</w:t>
      </w:r>
    </w:p>
    <w:p w14:paraId="1902CA4D" w14:textId="51CD9898" w:rsidR="00E12283" w:rsidRDefault="00E9491E">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4128" behindDoc="0" locked="0" layoutInCell="1" allowOverlap="1" wp14:anchorId="0092B321" wp14:editId="46B694DB">
                <wp:simplePos x="0" y="0"/>
                <wp:positionH relativeFrom="margin">
                  <wp:align>left</wp:align>
                </wp:positionH>
                <wp:positionV relativeFrom="paragraph">
                  <wp:posOffset>873125</wp:posOffset>
                </wp:positionV>
                <wp:extent cx="5581650" cy="5619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519529AD" w14:textId="77777777" w:rsidR="00617EEE" w:rsidRPr="00D3384F" w:rsidRDefault="00617EEE" w:rsidP="00E9491E">
                            <w:pPr>
                              <w:jc w:val="both"/>
                              <w:rPr>
                                <w:rFonts w:ascii="Arial" w:hAnsi="Arial" w:cs="Arial"/>
                                <w:color w:val="00B050"/>
                                <w:sz w:val="20"/>
                                <w:szCs w:val="20"/>
                              </w:rPr>
                            </w:pPr>
                            <w:r w:rsidRPr="00D338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B321" id="_x0000_s1030" type="#_x0000_t202" style="position:absolute;margin-left:0;margin-top:68.75pt;width:439.5pt;height:44.25pt;z-index:25182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" strokecolor="#00b050">
                <v:textbox>
                  <w:txbxContent>
                    <w:p w14:paraId="519529AD" w14:textId="77777777" w:rsidR="00617EEE" w:rsidRPr="00D3384F" w:rsidRDefault="00617EEE" w:rsidP="00E9491E">
                      <w:pPr>
                        <w:jc w:val="both"/>
                        <w:rPr>
                          <w:rFonts w:ascii="Arial" w:hAnsi="Arial" w:cs="Arial"/>
                          <w:color w:val="00B050"/>
                          <w:sz w:val="20"/>
                          <w:szCs w:val="20"/>
                        </w:rPr>
                      </w:pPr>
                      <w:r w:rsidRPr="00D338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Pr>
          <w:rFonts w:ascii="Arial" w:hAnsi="Arial" w:cs="Arial"/>
          <w:sz w:val="20"/>
          <w:szCs w:val="20"/>
        </w:rPr>
        <w:t>The Coating Quality Level assessed according to AS/NZS 5131 shall be as given in the table below.</w:t>
      </w:r>
    </w:p>
    <w:tbl>
      <w:tblPr>
        <w:tblStyle w:val="TableGrid"/>
        <w:tblW w:w="0" w:type="auto"/>
        <w:tblInd w:w="704" w:type="dxa"/>
        <w:tblLook w:val="04A0" w:firstRow="1" w:lastRow="0" w:firstColumn="1" w:lastColumn="0" w:noHBand="0" w:noVBand="1"/>
      </w:tblPr>
      <w:tblGrid>
        <w:gridCol w:w="3804"/>
        <w:gridCol w:w="3425"/>
      </w:tblGrid>
      <w:tr w:rsidR="00E9491E" w:rsidRPr="00E9491E" w14:paraId="6A1A5A28" w14:textId="77777777" w:rsidTr="00087F69">
        <w:tc>
          <w:tcPr>
            <w:tcW w:w="3804" w:type="dxa"/>
          </w:tcPr>
          <w:p w14:paraId="3035F6D8" w14:textId="3CE64596" w:rsidR="00E9491E" w:rsidRPr="00E9491E" w:rsidRDefault="00E9491E">
            <w:pPr>
              <w:rPr>
                <w:rFonts w:ascii="Arial" w:hAnsi="Arial" w:cs="Arial"/>
                <w:b/>
                <w:sz w:val="20"/>
                <w:szCs w:val="20"/>
              </w:rPr>
            </w:pPr>
            <w:r w:rsidRPr="00E9491E">
              <w:rPr>
                <w:rFonts w:ascii="Arial" w:hAnsi="Arial" w:cs="Arial"/>
                <w:b/>
                <w:sz w:val="20"/>
                <w:szCs w:val="20"/>
              </w:rPr>
              <w:t>Item</w:t>
            </w:r>
          </w:p>
        </w:tc>
        <w:tc>
          <w:tcPr>
            <w:tcW w:w="3425" w:type="dxa"/>
          </w:tcPr>
          <w:p w14:paraId="214B8AD9" w14:textId="3CDAB411" w:rsidR="00E9491E" w:rsidRPr="00E9491E" w:rsidRDefault="00E9491E">
            <w:pPr>
              <w:rPr>
                <w:rFonts w:ascii="Arial" w:hAnsi="Arial" w:cs="Arial"/>
                <w:b/>
                <w:sz w:val="20"/>
                <w:szCs w:val="20"/>
              </w:rPr>
            </w:pPr>
            <w:r w:rsidRPr="00E9491E">
              <w:rPr>
                <w:rFonts w:ascii="Arial" w:hAnsi="Arial" w:cs="Arial"/>
                <w:b/>
                <w:sz w:val="20"/>
                <w:szCs w:val="20"/>
              </w:rPr>
              <w:t>Coating Quality Level (PC1, PC2)</w:t>
            </w:r>
          </w:p>
        </w:tc>
      </w:tr>
      <w:tr w:rsidR="00E9491E" w14:paraId="1BC316BD" w14:textId="77777777" w:rsidTr="00087F69">
        <w:tc>
          <w:tcPr>
            <w:tcW w:w="3804" w:type="dxa"/>
          </w:tcPr>
          <w:p w14:paraId="10019AA2" w14:textId="77777777" w:rsidR="00E9491E" w:rsidRDefault="00E9491E">
            <w:pPr>
              <w:rPr>
                <w:rFonts w:ascii="Arial" w:hAnsi="Arial" w:cs="Arial"/>
                <w:sz w:val="20"/>
                <w:szCs w:val="20"/>
              </w:rPr>
            </w:pPr>
          </w:p>
        </w:tc>
        <w:tc>
          <w:tcPr>
            <w:tcW w:w="3425" w:type="dxa"/>
          </w:tcPr>
          <w:p w14:paraId="2895F41F" w14:textId="77777777" w:rsidR="00E9491E" w:rsidRDefault="00E9491E">
            <w:pPr>
              <w:rPr>
                <w:rFonts w:ascii="Arial" w:hAnsi="Arial" w:cs="Arial"/>
                <w:sz w:val="20"/>
                <w:szCs w:val="20"/>
              </w:rPr>
            </w:pPr>
          </w:p>
        </w:tc>
      </w:tr>
      <w:tr w:rsidR="00E9491E" w14:paraId="5AA789A6" w14:textId="77777777" w:rsidTr="00087F69">
        <w:tc>
          <w:tcPr>
            <w:tcW w:w="3804" w:type="dxa"/>
          </w:tcPr>
          <w:p w14:paraId="264C2375" w14:textId="77777777" w:rsidR="00E9491E" w:rsidRDefault="00E9491E">
            <w:pPr>
              <w:rPr>
                <w:rFonts w:ascii="Arial" w:hAnsi="Arial" w:cs="Arial"/>
                <w:sz w:val="20"/>
                <w:szCs w:val="20"/>
              </w:rPr>
            </w:pPr>
          </w:p>
        </w:tc>
        <w:tc>
          <w:tcPr>
            <w:tcW w:w="3425" w:type="dxa"/>
          </w:tcPr>
          <w:p w14:paraId="51F90E54" w14:textId="77777777" w:rsidR="00E9491E" w:rsidRDefault="00E9491E">
            <w:pPr>
              <w:rPr>
                <w:rFonts w:ascii="Arial" w:hAnsi="Arial" w:cs="Arial"/>
                <w:sz w:val="20"/>
                <w:szCs w:val="20"/>
              </w:rPr>
            </w:pPr>
          </w:p>
        </w:tc>
      </w:tr>
    </w:tbl>
    <w:p w14:paraId="0BAF56A0" w14:textId="0B01740C" w:rsidR="00E9491E" w:rsidRPr="00620EF6" w:rsidRDefault="00E9491E">
      <w:pPr>
        <w:rPr>
          <w:rFonts w:ascii="Arial" w:hAnsi="Arial" w:cs="Arial"/>
          <w:sz w:val="20"/>
          <w:szCs w:val="20"/>
        </w:rPr>
      </w:pPr>
    </w:p>
    <w:p w14:paraId="1FAF5A12" w14:textId="7948CDF0" w:rsidR="00443862" w:rsidRPr="00D3384F" w:rsidRDefault="00BC1578">
      <w:pPr>
        <w:rPr>
          <w:rFonts w:ascii="Arial" w:hAnsi="Arial" w:cs="Arial"/>
          <w:b/>
          <w:sz w:val="20"/>
          <w:szCs w:val="20"/>
        </w:rPr>
      </w:pPr>
      <w:r w:rsidRPr="00D3384F">
        <w:rPr>
          <w:rFonts w:ascii="Arial" w:hAnsi="Arial" w:cs="Arial"/>
          <w:b/>
          <w:sz w:val="20"/>
          <w:szCs w:val="20"/>
        </w:rPr>
        <w:t>2</w:t>
      </w:r>
      <w:r w:rsidR="005332EE">
        <w:rPr>
          <w:rFonts w:ascii="Arial" w:hAnsi="Arial" w:cs="Arial"/>
          <w:b/>
          <w:sz w:val="20"/>
          <w:szCs w:val="20"/>
        </w:rPr>
        <w:t>.0 STRUCTURAL STEELWORK FABRICATION</w:t>
      </w:r>
    </w:p>
    <w:p w14:paraId="5578D1A7" w14:textId="77777777" w:rsidR="001F1852" w:rsidRPr="00D3384F" w:rsidRDefault="001F1852" w:rsidP="001F1852">
      <w:pPr>
        <w:autoSpaceDE w:val="0"/>
        <w:autoSpaceDN w:val="0"/>
        <w:adjustRightInd w:val="0"/>
        <w:spacing w:after="0" w:line="240" w:lineRule="auto"/>
        <w:rPr>
          <w:rFonts w:ascii="Arial" w:hAnsi="Arial" w:cs="Arial"/>
          <w:sz w:val="20"/>
          <w:szCs w:val="20"/>
        </w:rPr>
      </w:pPr>
    </w:p>
    <w:p w14:paraId="5CEE7B47" w14:textId="3264541C" w:rsidR="00E77D84" w:rsidRPr="00D3384F" w:rsidRDefault="00BC1578">
      <w:pPr>
        <w:rPr>
          <w:rFonts w:ascii="Arial" w:hAnsi="Arial" w:cs="Arial"/>
          <w:b/>
          <w:sz w:val="20"/>
          <w:szCs w:val="20"/>
        </w:rPr>
      </w:pPr>
      <w:r w:rsidRPr="00D3384F">
        <w:rPr>
          <w:rFonts w:ascii="Arial" w:hAnsi="Arial" w:cs="Arial"/>
          <w:b/>
          <w:sz w:val="20"/>
          <w:szCs w:val="20"/>
        </w:rPr>
        <w:t>2</w:t>
      </w:r>
      <w:r w:rsidR="00DC49BB" w:rsidRPr="00D3384F">
        <w:rPr>
          <w:rFonts w:ascii="Arial" w:hAnsi="Arial" w:cs="Arial"/>
          <w:b/>
          <w:sz w:val="20"/>
          <w:szCs w:val="20"/>
        </w:rPr>
        <w:t>.</w:t>
      </w:r>
      <w:r w:rsidR="00F82548" w:rsidRPr="00D3384F">
        <w:rPr>
          <w:rFonts w:ascii="Arial" w:hAnsi="Arial" w:cs="Arial"/>
          <w:b/>
          <w:sz w:val="20"/>
          <w:szCs w:val="20"/>
        </w:rPr>
        <w:t>1</w:t>
      </w:r>
      <w:r w:rsidR="007D1082" w:rsidRPr="00D3384F">
        <w:rPr>
          <w:rFonts w:ascii="Arial" w:hAnsi="Arial" w:cs="Arial"/>
          <w:b/>
          <w:sz w:val="20"/>
          <w:szCs w:val="20"/>
        </w:rPr>
        <w:t xml:space="preserve"> </w:t>
      </w:r>
      <w:r w:rsidR="002C29EF">
        <w:rPr>
          <w:rFonts w:ascii="Arial" w:hAnsi="Arial" w:cs="Arial"/>
          <w:b/>
          <w:sz w:val="20"/>
          <w:szCs w:val="20"/>
        </w:rPr>
        <w:t>Workmanship</w:t>
      </w:r>
      <w:r w:rsidR="007A3722">
        <w:rPr>
          <w:rFonts w:ascii="Arial" w:hAnsi="Arial" w:cs="Arial"/>
          <w:b/>
          <w:sz w:val="20"/>
          <w:szCs w:val="20"/>
        </w:rPr>
        <w:t xml:space="preserve"> and </w:t>
      </w:r>
      <w:r w:rsidR="00774AE9">
        <w:rPr>
          <w:rFonts w:ascii="Arial" w:hAnsi="Arial" w:cs="Arial"/>
          <w:b/>
          <w:sz w:val="20"/>
          <w:szCs w:val="20"/>
        </w:rPr>
        <w:t>q</w:t>
      </w:r>
      <w:r w:rsidR="007A3722">
        <w:rPr>
          <w:rFonts w:ascii="Arial" w:hAnsi="Arial" w:cs="Arial"/>
          <w:b/>
          <w:sz w:val="20"/>
          <w:szCs w:val="20"/>
        </w:rPr>
        <w:t>uality</w:t>
      </w:r>
    </w:p>
    <w:p w14:paraId="689DDF8F" w14:textId="56AB56F1" w:rsidR="000E69BF" w:rsidRDefault="002C29EF" w:rsidP="005839BE">
      <w:pPr>
        <w:rPr>
          <w:rFonts w:ascii="Arial" w:hAnsi="Arial" w:cs="Arial"/>
          <w:sz w:val="20"/>
          <w:szCs w:val="20"/>
        </w:rPr>
      </w:pPr>
      <w:r>
        <w:rPr>
          <w:rFonts w:ascii="Arial" w:hAnsi="Arial" w:cs="Arial"/>
          <w:sz w:val="20"/>
          <w:szCs w:val="20"/>
        </w:rPr>
        <w:t>All structural steelwork shall be fabricated in accordance with AS/NZS 5131.</w:t>
      </w:r>
    </w:p>
    <w:p w14:paraId="0BE50F2A" w14:textId="39484E13" w:rsidR="005839BE" w:rsidRDefault="005839BE" w:rsidP="00D3384F">
      <w:pPr>
        <w:jc w:val="both"/>
        <w:rPr>
          <w:rFonts w:ascii="Arial" w:hAnsi="Arial" w:cs="Arial"/>
          <w:sz w:val="20"/>
          <w:szCs w:val="20"/>
        </w:rPr>
      </w:pPr>
      <w:r w:rsidRPr="00D3384F">
        <w:rPr>
          <w:rFonts w:ascii="Arial" w:hAnsi="Arial" w:cs="Arial"/>
          <w:sz w:val="20"/>
          <w:szCs w:val="20"/>
        </w:rPr>
        <w:t>All work on this project shall be undertaken by competent personnel. Requirements and examples of qualifications for competent personnel are contained in AS/NZS 5131.</w:t>
      </w:r>
    </w:p>
    <w:p w14:paraId="75851592" w14:textId="5EBFB2B2" w:rsidR="003C5F2F" w:rsidRDefault="00087F69"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05696" behindDoc="0" locked="0" layoutInCell="1" allowOverlap="1" wp14:anchorId="65908EA8" wp14:editId="43CA4AB0">
                <wp:simplePos x="0" y="0"/>
                <wp:positionH relativeFrom="margin">
                  <wp:align>left</wp:align>
                </wp:positionH>
                <wp:positionV relativeFrom="paragraph">
                  <wp:posOffset>372110</wp:posOffset>
                </wp:positionV>
                <wp:extent cx="5562600" cy="1057275"/>
                <wp:effectExtent l="0" t="0" r="19050" b="285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057275"/>
                        </a:xfrm>
                        <a:prstGeom prst="rect">
                          <a:avLst/>
                        </a:prstGeom>
                        <a:solidFill>
                          <a:srgbClr val="FFFFFF"/>
                        </a:solidFill>
                        <a:ln w="9525">
                          <a:solidFill>
                            <a:srgbClr val="00B050"/>
                          </a:solidFill>
                          <a:miter lim="800000"/>
                          <a:headEnd/>
                          <a:tailEnd/>
                        </a:ln>
                      </wps:spPr>
                      <wps:txbx>
                        <w:txbxContent>
                          <w:p w14:paraId="3A8BFE9D" w14:textId="3321DE48" w:rsidR="00617EEE" w:rsidRPr="00D3384F" w:rsidRDefault="00617EEE" w:rsidP="00CB6540">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27B3AC6C" w14:textId="77777777" w:rsidR="00617EEE" w:rsidRPr="00481993" w:rsidRDefault="00617EEE" w:rsidP="00CB6540">
                            <w:pPr>
                              <w:rPr>
                                <w:color w:val="00B050"/>
                              </w:rPr>
                            </w:pPr>
                            <w:r w:rsidRPr="00D3384F">
                              <w:rPr>
                                <w:rFonts w:ascii="Arial" w:hAnsi="Arial" w:cs="Arial"/>
                                <w:color w:val="00B050"/>
                                <w:sz w:val="20"/>
                                <w:szCs w:val="20"/>
                              </w:rPr>
                              <w:t xml:space="preserve">Refer </w:t>
                            </w:r>
                            <w:hyperlink r:id="rId15"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08EA8" id="_x0000_s1031" type="#_x0000_t202" style="position:absolute;left:0;text-align:left;margin-left:0;margin-top:29.3pt;width:438pt;height:83.25pt;z-index:251805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" strokecolor="#00b050">
                <v:textbox>
                  <w:txbxContent>
                    <w:p w14:paraId="3A8BFE9D" w14:textId="3321DE48" w:rsidR="00617EEE" w:rsidRPr="00D3384F" w:rsidRDefault="00617EEE" w:rsidP="00CB6540">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27B3AC6C" w14:textId="77777777" w:rsidR="00617EEE" w:rsidRPr="00481993" w:rsidRDefault="00617EEE" w:rsidP="00CB6540">
                      <w:pPr>
                        <w:rPr>
                          <w:color w:val="00B050"/>
                        </w:rPr>
                      </w:pPr>
                      <w:r w:rsidRPr="00D3384F">
                        <w:rPr>
                          <w:rFonts w:ascii="Arial" w:hAnsi="Arial" w:cs="Arial"/>
                          <w:color w:val="00B050"/>
                          <w:sz w:val="20"/>
                          <w:szCs w:val="20"/>
                        </w:rPr>
                        <w:t xml:space="preserve">Refer </w:t>
                      </w:r>
                      <w:hyperlink r:id="rId16" w:history="1">
                        <w:r w:rsidRPr="00D3384F">
                          <w:rPr>
                            <w:rStyle w:val="Hyperlink"/>
                            <w:rFonts w:ascii="Arial" w:hAnsi="Arial" w:cs="Arial"/>
                            <w:sz w:val="20"/>
                            <w:szCs w:val="20"/>
                          </w:rPr>
                          <w:t>http://steel.org.au/key-issues/compliance</w:t>
                        </w:r>
                      </w:hyperlink>
                      <w:r w:rsidRPr="00D3384F">
                        <w:rPr>
                          <w:rFonts w:ascii="Arial" w:hAnsi="Arial" w:cs="Arial"/>
                          <w:color w:val="00B050"/>
                          <w:sz w:val="20"/>
                          <w:szCs w:val="20"/>
                        </w:rPr>
                        <w:t xml:space="preserve"> for further details.</w:t>
                      </w:r>
                    </w:p>
                  </w:txbxContent>
                </v:textbox>
                <w10:wrap type="square" anchorx="margin"/>
              </v:shape>
            </w:pict>
          </mc:Fallback>
        </mc:AlternateContent>
      </w:r>
      <w:r w:rsidR="00CB6540" w:rsidRPr="00D3384F">
        <w:rPr>
          <w:rFonts w:ascii="Arial" w:hAnsi="Arial" w:cs="Arial"/>
          <w:sz w:val="20"/>
          <w:szCs w:val="20"/>
        </w:rPr>
        <w:t xml:space="preserve">Steelwork shall be fabricated by fabricators certified under the ASI ‘National Structural Steelwork Compliance Scheme’ (NSSCS) (see </w:t>
      </w:r>
      <w:hyperlink r:id="rId17" w:history="1">
        <w:r w:rsidR="00CB6540" w:rsidRPr="00D3384F">
          <w:rPr>
            <w:rStyle w:val="Hyperlink"/>
            <w:rFonts w:ascii="Arial" w:hAnsi="Arial" w:cs="Arial"/>
            <w:sz w:val="20"/>
            <w:szCs w:val="20"/>
          </w:rPr>
          <w:t>http://www.scacompliance.com.au/</w:t>
        </w:r>
      </w:hyperlink>
      <w:r w:rsidR="00CB6540" w:rsidRPr="00D3384F">
        <w:rPr>
          <w:rFonts w:ascii="Arial" w:hAnsi="Arial" w:cs="Arial"/>
          <w:sz w:val="20"/>
          <w:szCs w:val="20"/>
        </w:rPr>
        <w:t>).</w:t>
      </w:r>
    </w:p>
    <w:p w14:paraId="4933BEE7" w14:textId="519B3A3C" w:rsidR="00CB6540" w:rsidRPr="007A3722" w:rsidRDefault="007A3722" w:rsidP="00D3384F">
      <w:pPr>
        <w:jc w:val="both"/>
        <w:rPr>
          <w:rFonts w:ascii="Arial" w:hAnsi="Arial" w:cs="Arial"/>
          <w:b/>
          <w:sz w:val="20"/>
          <w:szCs w:val="20"/>
        </w:rPr>
      </w:pPr>
      <w:r w:rsidRPr="007A3722">
        <w:rPr>
          <w:rFonts w:ascii="Arial" w:hAnsi="Arial" w:cs="Arial"/>
          <w:b/>
          <w:sz w:val="20"/>
          <w:szCs w:val="20"/>
        </w:rPr>
        <w:lastRenderedPageBreak/>
        <w:t>2.2 Tolerances</w:t>
      </w:r>
    </w:p>
    <w:p w14:paraId="10DC6791" w14:textId="6195F10B" w:rsidR="00773466" w:rsidRPr="00191757" w:rsidRDefault="00D90778" w:rsidP="00773466">
      <w:pPr>
        <w:jc w:val="both"/>
        <w:rPr>
          <w:rFonts w:ascii="Arial" w:hAnsi="Arial" w:cs="Arial"/>
          <w:sz w:val="20"/>
          <w:szCs w:val="20"/>
        </w:rPr>
      </w:pPr>
      <w:r>
        <w:rPr>
          <w:rFonts w:ascii="Arial" w:hAnsi="Arial" w:cs="Arial"/>
          <w:sz w:val="20"/>
          <w:szCs w:val="20"/>
        </w:rPr>
        <w:t>Fabrication</w:t>
      </w:r>
      <w:r w:rsidR="00773466" w:rsidRPr="00191757">
        <w:rPr>
          <w:rFonts w:ascii="Arial" w:hAnsi="Arial" w:cs="Arial"/>
          <w:sz w:val="20"/>
          <w:szCs w:val="20"/>
        </w:rPr>
        <w:t xml:space="preserve"> tolerances shall conform to the requirements of AS/NZS 5131.</w:t>
      </w:r>
    </w:p>
    <w:p w14:paraId="3252916C" w14:textId="02F3BD6C" w:rsidR="00773466" w:rsidRDefault="00773466" w:rsidP="00773466">
      <w:pPr>
        <w:jc w:val="both"/>
        <w:rPr>
          <w:rFonts w:ascii="Arial" w:hAnsi="Arial" w:cs="Arial"/>
          <w:sz w:val="20"/>
          <w:szCs w:val="20"/>
        </w:rPr>
      </w:pPr>
      <w:r w:rsidRPr="00191757">
        <w:rPr>
          <w:rFonts w:ascii="Arial" w:hAnsi="Arial" w:cs="Arial"/>
          <w:noProof/>
          <w:sz w:val="20"/>
          <w:szCs w:val="20"/>
          <w:lang w:eastAsia="en-AU"/>
        </w:rPr>
        <mc:AlternateContent>
          <mc:Choice Requires="wps">
            <w:drawing>
              <wp:anchor distT="45720" distB="45720" distL="114300" distR="114300" simplePos="0" relativeHeight="251807744" behindDoc="0" locked="0" layoutInCell="1" allowOverlap="1" wp14:anchorId="1639DE87" wp14:editId="451A8EF9">
                <wp:simplePos x="0" y="0"/>
                <wp:positionH relativeFrom="margin">
                  <wp:align>left</wp:align>
                </wp:positionH>
                <wp:positionV relativeFrom="paragraph">
                  <wp:posOffset>280035</wp:posOffset>
                </wp:positionV>
                <wp:extent cx="5686425" cy="1271270"/>
                <wp:effectExtent l="0" t="0" r="28575" b="2413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41CFD257" w14:textId="77777777" w:rsidR="00617EEE" w:rsidRDefault="00617EEE" w:rsidP="00773466">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5CC53696" w14:textId="77777777" w:rsidR="00617EEE" w:rsidRDefault="00617EEE" w:rsidP="00773466">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14CBF050" w14:textId="77777777" w:rsidR="00617EEE" w:rsidRPr="00191757" w:rsidRDefault="00617EEE" w:rsidP="00773466">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DE87" id="_x0000_s1032" type="#_x0000_t202" style="position:absolute;left:0;text-align:left;margin-left:0;margin-top:22.05pt;width:447.75pt;height:100.1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LReofQsAgAATgQAAA4AAAAAAAAAAAAAAAAALgIAAGRy&#10;cy9lMm9Eb2MueG1sUEsBAi0AFAAGAAgAAAAhAH3JK0DfAAAABwEAAA8AAAAAAAAAAAAAAAAAhgQA&#10;AGRycy9kb3ducmV2LnhtbFBLBQYAAAAABAAEAPMAAACSBQAAAAA=&#10;" strokecolor="#00b050">
                <v:textbox>
                  <w:txbxContent>
                    <w:p w14:paraId="41CFD257" w14:textId="77777777" w:rsidR="00617EEE" w:rsidRDefault="00617EEE" w:rsidP="00773466">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5CC53696" w14:textId="77777777" w:rsidR="00617EEE" w:rsidRDefault="00617EEE" w:rsidP="00773466">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14CBF050" w14:textId="77777777" w:rsidR="00617EEE" w:rsidRPr="00191757" w:rsidRDefault="00617EEE" w:rsidP="00773466">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Pr="00D3384F">
        <w:rPr>
          <w:rFonts w:ascii="Arial" w:hAnsi="Arial" w:cs="Arial"/>
          <w:sz w:val="20"/>
          <w:szCs w:val="20"/>
        </w:rPr>
        <w:t>The tolerance class for functional tolerances shall be Class 1 UNO.</w:t>
      </w:r>
    </w:p>
    <w:p w14:paraId="446407FF" w14:textId="4A2B8517" w:rsidR="00773466" w:rsidRDefault="00773466" w:rsidP="00773466">
      <w:pPr>
        <w:jc w:val="both"/>
        <w:rPr>
          <w:ins w:id="46" w:author="Peter Key" w:date="2020-08-24T08:01:00Z"/>
          <w:rFonts w:ascii="Arial" w:hAnsi="Arial" w:cs="Arial"/>
          <w:sz w:val="20"/>
          <w:szCs w:val="20"/>
        </w:rPr>
      </w:pPr>
    </w:p>
    <w:p w14:paraId="514F0A3F" w14:textId="1730A62D" w:rsidR="007D05C2" w:rsidRPr="007A3722" w:rsidRDefault="007D05C2" w:rsidP="007D05C2">
      <w:pPr>
        <w:jc w:val="both"/>
        <w:rPr>
          <w:ins w:id="47" w:author="Peter Key" w:date="2020-08-24T08:01:00Z"/>
          <w:rFonts w:ascii="Arial" w:hAnsi="Arial" w:cs="Arial"/>
          <w:b/>
          <w:sz w:val="20"/>
          <w:szCs w:val="20"/>
        </w:rPr>
      </w:pPr>
      <w:ins w:id="48" w:author="Peter Key" w:date="2020-08-24T08:01:00Z">
        <w:r w:rsidRPr="007A3722">
          <w:rPr>
            <w:rFonts w:ascii="Arial" w:hAnsi="Arial" w:cs="Arial"/>
            <w:b/>
            <w:sz w:val="20"/>
            <w:szCs w:val="20"/>
          </w:rPr>
          <w:t>2.</w:t>
        </w:r>
        <w:r>
          <w:rPr>
            <w:rFonts w:ascii="Arial" w:hAnsi="Arial" w:cs="Arial"/>
            <w:b/>
            <w:sz w:val="20"/>
            <w:szCs w:val="20"/>
          </w:rPr>
          <w:t>3</w:t>
        </w:r>
        <w:r w:rsidRPr="007A3722">
          <w:rPr>
            <w:rFonts w:ascii="Arial" w:hAnsi="Arial" w:cs="Arial"/>
            <w:b/>
            <w:sz w:val="20"/>
            <w:szCs w:val="20"/>
          </w:rPr>
          <w:t xml:space="preserve"> </w:t>
        </w:r>
      </w:ins>
      <w:ins w:id="49" w:author="Peter Key" w:date="2020-08-24T08:02:00Z">
        <w:r>
          <w:rPr>
            <w:rFonts w:ascii="Arial" w:hAnsi="Arial" w:cs="Arial"/>
            <w:b/>
            <w:sz w:val="20"/>
            <w:szCs w:val="20"/>
          </w:rPr>
          <w:t>Level of traceability</w:t>
        </w:r>
      </w:ins>
    </w:p>
    <w:tbl>
      <w:tblPr>
        <w:tblStyle w:val="TableGrid"/>
        <w:tblW w:w="9067" w:type="dxa"/>
        <w:tblLook w:val="04A0" w:firstRow="1" w:lastRow="0" w:firstColumn="1" w:lastColumn="0" w:noHBand="0" w:noVBand="1"/>
      </w:tblPr>
      <w:tblGrid>
        <w:gridCol w:w="1555"/>
        <w:gridCol w:w="2268"/>
        <w:gridCol w:w="5244"/>
      </w:tblGrid>
      <w:tr w:rsidR="007D05C2" w:rsidRPr="005044DB" w14:paraId="0B2A1338" w14:textId="77777777" w:rsidTr="007C73A3">
        <w:trPr>
          <w:ins w:id="50" w:author="Peter Key" w:date="2020-08-24T08:02:00Z"/>
        </w:trPr>
        <w:tc>
          <w:tcPr>
            <w:tcW w:w="1555" w:type="dxa"/>
          </w:tcPr>
          <w:p w14:paraId="2C1D9C8B" w14:textId="77777777" w:rsidR="007D05C2" w:rsidRPr="00FF324F" w:rsidRDefault="007D05C2" w:rsidP="007C73A3">
            <w:pPr>
              <w:jc w:val="both"/>
              <w:rPr>
                <w:ins w:id="51" w:author="Peter Key" w:date="2020-08-24T08:02:00Z"/>
                <w:rFonts w:ascii="Arial" w:hAnsi="Arial" w:cs="Arial"/>
                <w:b/>
                <w:sz w:val="20"/>
                <w:szCs w:val="20"/>
              </w:rPr>
            </w:pPr>
            <w:ins w:id="52" w:author="Peter Key" w:date="2020-08-24T08:02:00Z">
              <w:r>
                <w:rPr>
                  <w:rFonts w:ascii="Arial" w:hAnsi="Arial" w:cs="Arial"/>
                  <w:b/>
                  <w:sz w:val="20"/>
                  <w:szCs w:val="20"/>
                </w:rPr>
                <w:t>Construction Category</w:t>
              </w:r>
            </w:ins>
          </w:p>
        </w:tc>
        <w:tc>
          <w:tcPr>
            <w:tcW w:w="2268" w:type="dxa"/>
          </w:tcPr>
          <w:p w14:paraId="070B4955" w14:textId="77777777" w:rsidR="007D05C2" w:rsidRPr="00FF324F" w:rsidRDefault="007D05C2" w:rsidP="007C73A3">
            <w:pPr>
              <w:jc w:val="both"/>
              <w:rPr>
                <w:ins w:id="53" w:author="Peter Key" w:date="2020-08-24T08:02:00Z"/>
                <w:rFonts w:ascii="Arial" w:hAnsi="Arial" w:cs="Arial"/>
                <w:b/>
                <w:sz w:val="20"/>
                <w:szCs w:val="20"/>
              </w:rPr>
            </w:pPr>
            <w:ins w:id="54" w:author="Peter Key" w:date="2020-08-24T08:02:00Z">
              <w:r>
                <w:rPr>
                  <w:rFonts w:ascii="Arial" w:hAnsi="Arial" w:cs="Arial"/>
                  <w:b/>
                  <w:sz w:val="20"/>
                  <w:szCs w:val="20"/>
                </w:rPr>
                <w:t>Type of traceability</w:t>
              </w:r>
            </w:ins>
          </w:p>
        </w:tc>
        <w:tc>
          <w:tcPr>
            <w:tcW w:w="5244" w:type="dxa"/>
          </w:tcPr>
          <w:p w14:paraId="5708E445" w14:textId="77777777" w:rsidR="007D05C2" w:rsidRPr="00FF324F" w:rsidRDefault="007D05C2" w:rsidP="007C73A3">
            <w:pPr>
              <w:jc w:val="both"/>
              <w:rPr>
                <w:ins w:id="55" w:author="Peter Key" w:date="2020-08-24T08:02:00Z"/>
                <w:rFonts w:ascii="Arial" w:hAnsi="Arial" w:cs="Arial"/>
                <w:b/>
                <w:sz w:val="20"/>
                <w:szCs w:val="20"/>
              </w:rPr>
            </w:pPr>
            <w:ins w:id="56" w:author="Peter Key" w:date="2020-08-24T08:02:00Z">
              <w:r>
                <w:rPr>
                  <w:rFonts w:ascii="Arial" w:hAnsi="Arial" w:cs="Arial"/>
                  <w:b/>
                  <w:sz w:val="20"/>
                  <w:szCs w:val="20"/>
                </w:rPr>
                <w:t>Extent of traceability</w:t>
              </w:r>
            </w:ins>
          </w:p>
        </w:tc>
      </w:tr>
      <w:tr w:rsidR="007D05C2" w:rsidRPr="005044DB" w14:paraId="689C5795" w14:textId="77777777" w:rsidTr="007C73A3">
        <w:trPr>
          <w:ins w:id="57" w:author="Peter Key" w:date="2020-08-24T08:02:00Z"/>
        </w:trPr>
        <w:tc>
          <w:tcPr>
            <w:tcW w:w="1555" w:type="dxa"/>
          </w:tcPr>
          <w:p w14:paraId="68301140" w14:textId="77777777" w:rsidR="007D05C2" w:rsidRPr="00FF324F" w:rsidRDefault="007D05C2" w:rsidP="007C73A3">
            <w:pPr>
              <w:jc w:val="both"/>
              <w:rPr>
                <w:ins w:id="58" w:author="Peter Key" w:date="2020-08-24T08:02:00Z"/>
                <w:rFonts w:ascii="Arial" w:hAnsi="Arial" w:cs="Arial"/>
                <w:sz w:val="20"/>
                <w:szCs w:val="20"/>
              </w:rPr>
            </w:pPr>
            <w:ins w:id="59" w:author="Peter Key" w:date="2020-08-24T08:02:00Z">
              <w:r>
                <w:rPr>
                  <w:rFonts w:ascii="Arial" w:hAnsi="Arial" w:cs="Arial"/>
                  <w:sz w:val="20"/>
                  <w:szCs w:val="20"/>
                </w:rPr>
                <w:t>CC1</w:t>
              </w:r>
            </w:ins>
          </w:p>
        </w:tc>
        <w:tc>
          <w:tcPr>
            <w:tcW w:w="2268" w:type="dxa"/>
          </w:tcPr>
          <w:p w14:paraId="1712B026" w14:textId="77777777" w:rsidR="007D05C2" w:rsidRPr="00FF324F" w:rsidRDefault="007D05C2" w:rsidP="007C73A3">
            <w:pPr>
              <w:jc w:val="both"/>
              <w:rPr>
                <w:ins w:id="60" w:author="Peter Key" w:date="2020-08-24T08:02:00Z"/>
                <w:rFonts w:ascii="Arial" w:hAnsi="Arial" w:cs="Arial"/>
                <w:sz w:val="20"/>
                <w:szCs w:val="20"/>
              </w:rPr>
            </w:pPr>
            <w:ins w:id="61" w:author="Peter Key" w:date="2020-08-24T08:02:00Z">
              <w:r>
                <w:rPr>
                  <w:rFonts w:ascii="Arial" w:hAnsi="Arial" w:cs="Arial"/>
                  <w:sz w:val="20"/>
                  <w:szCs w:val="20"/>
                </w:rPr>
                <w:t>Not required</w:t>
              </w:r>
            </w:ins>
          </w:p>
        </w:tc>
        <w:tc>
          <w:tcPr>
            <w:tcW w:w="5244" w:type="dxa"/>
          </w:tcPr>
          <w:p w14:paraId="42FC6ADC" w14:textId="77777777" w:rsidR="007D05C2" w:rsidRPr="00FF324F" w:rsidRDefault="007D05C2" w:rsidP="007C73A3">
            <w:pPr>
              <w:jc w:val="both"/>
              <w:rPr>
                <w:ins w:id="62" w:author="Peter Key" w:date="2020-08-24T08:02:00Z"/>
                <w:rFonts w:ascii="Arial" w:hAnsi="Arial" w:cs="Arial"/>
                <w:sz w:val="20"/>
                <w:szCs w:val="20"/>
              </w:rPr>
            </w:pPr>
            <w:ins w:id="63" w:author="Peter Key" w:date="2020-08-24T08:02:00Z">
              <w:r>
                <w:rPr>
                  <w:rFonts w:ascii="Arial" w:hAnsi="Arial" w:cs="Arial"/>
                  <w:sz w:val="20"/>
                  <w:szCs w:val="20"/>
                </w:rPr>
                <w:t>Not applicable</w:t>
              </w:r>
            </w:ins>
          </w:p>
        </w:tc>
      </w:tr>
      <w:tr w:rsidR="007D05C2" w:rsidRPr="005044DB" w14:paraId="61930DB7" w14:textId="77777777" w:rsidTr="007C73A3">
        <w:trPr>
          <w:ins w:id="64" w:author="Peter Key" w:date="2020-08-24T08:02:00Z"/>
        </w:trPr>
        <w:tc>
          <w:tcPr>
            <w:tcW w:w="1555" w:type="dxa"/>
          </w:tcPr>
          <w:p w14:paraId="50D8CAEA" w14:textId="77777777" w:rsidR="007D05C2" w:rsidRPr="00FF324F" w:rsidRDefault="007D05C2" w:rsidP="007C73A3">
            <w:pPr>
              <w:jc w:val="both"/>
              <w:rPr>
                <w:ins w:id="65" w:author="Peter Key" w:date="2020-08-24T08:02:00Z"/>
                <w:rFonts w:ascii="Arial" w:hAnsi="Arial" w:cs="Arial"/>
                <w:sz w:val="20"/>
                <w:szCs w:val="20"/>
              </w:rPr>
            </w:pPr>
            <w:ins w:id="66" w:author="Peter Key" w:date="2020-08-24T08:02:00Z">
              <w:r>
                <w:rPr>
                  <w:rFonts w:ascii="Arial" w:hAnsi="Arial" w:cs="Arial"/>
                  <w:sz w:val="20"/>
                  <w:szCs w:val="20"/>
                </w:rPr>
                <w:t>CC2</w:t>
              </w:r>
            </w:ins>
          </w:p>
        </w:tc>
        <w:tc>
          <w:tcPr>
            <w:tcW w:w="2268" w:type="dxa"/>
          </w:tcPr>
          <w:p w14:paraId="27ED6068" w14:textId="77777777" w:rsidR="007D05C2" w:rsidRPr="00FF324F" w:rsidRDefault="007D05C2" w:rsidP="007C73A3">
            <w:pPr>
              <w:jc w:val="both"/>
              <w:rPr>
                <w:ins w:id="67" w:author="Peter Key" w:date="2020-08-24T08:02:00Z"/>
                <w:rFonts w:ascii="Arial" w:hAnsi="Arial" w:cs="Arial"/>
                <w:sz w:val="20"/>
                <w:szCs w:val="20"/>
              </w:rPr>
            </w:pPr>
            <w:ins w:id="68" w:author="Peter Key" w:date="2020-08-24T08:02:00Z">
              <w:r w:rsidRPr="00D9675E">
                <w:rPr>
                  <w:rFonts w:ascii="Arial" w:hAnsi="Arial" w:cs="Arial"/>
                  <w:sz w:val="20"/>
                  <w:szCs w:val="20"/>
                </w:rPr>
                <w:t>Lot</w:t>
              </w:r>
            </w:ins>
          </w:p>
        </w:tc>
        <w:tc>
          <w:tcPr>
            <w:tcW w:w="5244" w:type="dxa"/>
          </w:tcPr>
          <w:p w14:paraId="589830C0" w14:textId="77777777" w:rsidR="007D05C2" w:rsidRPr="00FF324F" w:rsidRDefault="007D05C2" w:rsidP="007C73A3">
            <w:pPr>
              <w:jc w:val="both"/>
              <w:rPr>
                <w:ins w:id="69" w:author="Peter Key" w:date="2020-08-24T08:02:00Z"/>
                <w:rFonts w:ascii="Arial" w:hAnsi="Arial" w:cs="Arial"/>
                <w:sz w:val="20"/>
                <w:szCs w:val="20"/>
              </w:rPr>
            </w:pPr>
            <w:ins w:id="70" w:author="Peter Key" w:date="2020-08-24T08:02:00Z">
              <w:r>
                <w:rPr>
                  <w:rFonts w:ascii="Arial" w:hAnsi="Arial" w:cs="Arial"/>
                  <w:sz w:val="20"/>
                  <w:szCs w:val="20"/>
                </w:rPr>
                <w:t>M</w:t>
              </w:r>
              <w:r w:rsidRPr="005348E9">
                <w:rPr>
                  <w:rFonts w:ascii="Arial" w:hAnsi="Arial" w:cs="Arial"/>
                  <w:sz w:val="20"/>
                  <w:szCs w:val="20"/>
                </w:rPr>
                <w:t>ain structural members, connections between main structural members and major plate components</w:t>
              </w:r>
            </w:ins>
          </w:p>
        </w:tc>
      </w:tr>
      <w:tr w:rsidR="007D05C2" w:rsidRPr="005044DB" w14:paraId="3554C1C0" w14:textId="77777777" w:rsidTr="007C73A3">
        <w:trPr>
          <w:ins w:id="71" w:author="Peter Key" w:date="2020-08-24T08:02:00Z"/>
        </w:trPr>
        <w:tc>
          <w:tcPr>
            <w:tcW w:w="1555" w:type="dxa"/>
          </w:tcPr>
          <w:p w14:paraId="618208C2" w14:textId="77777777" w:rsidR="007D05C2" w:rsidRPr="00FF324F" w:rsidRDefault="007D05C2" w:rsidP="007C73A3">
            <w:pPr>
              <w:jc w:val="both"/>
              <w:rPr>
                <w:ins w:id="72" w:author="Peter Key" w:date="2020-08-24T08:02:00Z"/>
                <w:rFonts w:ascii="Arial" w:hAnsi="Arial" w:cs="Arial"/>
                <w:sz w:val="20"/>
                <w:szCs w:val="20"/>
              </w:rPr>
            </w:pPr>
            <w:ins w:id="73" w:author="Peter Key" w:date="2020-08-24T08:02:00Z">
              <w:r>
                <w:rPr>
                  <w:rFonts w:ascii="Arial" w:hAnsi="Arial" w:cs="Arial"/>
                  <w:sz w:val="20"/>
                  <w:szCs w:val="20"/>
                </w:rPr>
                <w:t>CC3</w:t>
              </w:r>
            </w:ins>
          </w:p>
        </w:tc>
        <w:tc>
          <w:tcPr>
            <w:tcW w:w="2268" w:type="dxa"/>
          </w:tcPr>
          <w:p w14:paraId="5496EE2A" w14:textId="77777777" w:rsidR="007D05C2" w:rsidRPr="00FF324F" w:rsidRDefault="007D05C2" w:rsidP="007C73A3">
            <w:pPr>
              <w:jc w:val="both"/>
              <w:rPr>
                <w:ins w:id="74" w:author="Peter Key" w:date="2020-08-24T08:02:00Z"/>
                <w:rFonts w:ascii="Arial" w:hAnsi="Arial" w:cs="Arial"/>
                <w:sz w:val="20"/>
                <w:szCs w:val="20"/>
              </w:rPr>
            </w:pPr>
            <w:ins w:id="75" w:author="Peter Key" w:date="2020-08-24T08:02:00Z">
              <w:r w:rsidRPr="00D9675E">
                <w:rPr>
                  <w:rFonts w:ascii="Arial" w:hAnsi="Arial" w:cs="Arial"/>
                  <w:sz w:val="20"/>
                  <w:szCs w:val="20"/>
                </w:rPr>
                <w:t>Lot</w:t>
              </w:r>
            </w:ins>
          </w:p>
        </w:tc>
        <w:tc>
          <w:tcPr>
            <w:tcW w:w="5244" w:type="dxa"/>
          </w:tcPr>
          <w:p w14:paraId="3D3BAC7B" w14:textId="77777777" w:rsidR="007D05C2" w:rsidRPr="00FF324F" w:rsidRDefault="007D05C2" w:rsidP="007C73A3">
            <w:pPr>
              <w:jc w:val="both"/>
              <w:rPr>
                <w:ins w:id="76" w:author="Peter Key" w:date="2020-08-24T08:02:00Z"/>
                <w:rFonts w:ascii="Arial" w:hAnsi="Arial" w:cs="Arial"/>
                <w:sz w:val="20"/>
                <w:szCs w:val="20"/>
              </w:rPr>
            </w:pPr>
            <w:ins w:id="77" w:author="Peter Key" w:date="2020-08-24T08:02:00Z">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ins>
          </w:p>
        </w:tc>
      </w:tr>
      <w:tr w:rsidR="007D05C2" w:rsidRPr="005044DB" w14:paraId="341B8972" w14:textId="77777777" w:rsidTr="007C73A3">
        <w:trPr>
          <w:ins w:id="78" w:author="Peter Key" w:date="2020-08-24T08:02:00Z"/>
        </w:trPr>
        <w:tc>
          <w:tcPr>
            <w:tcW w:w="1555" w:type="dxa"/>
          </w:tcPr>
          <w:p w14:paraId="0F99BF24" w14:textId="77777777" w:rsidR="007D05C2" w:rsidRPr="00FF324F" w:rsidRDefault="007D05C2" w:rsidP="007C73A3">
            <w:pPr>
              <w:jc w:val="both"/>
              <w:rPr>
                <w:ins w:id="79" w:author="Peter Key" w:date="2020-08-24T08:02:00Z"/>
                <w:rFonts w:ascii="Arial" w:hAnsi="Arial" w:cs="Arial"/>
                <w:sz w:val="20"/>
                <w:szCs w:val="20"/>
              </w:rPr>
            </w:pPr>
            <w:ins w:id="80" w:author="Peter Key" w:date="2020-08-24T08:02:00Z">
              <w:r>
                <w:rPr>
                  <w:rFonts w:ascii="Arial" w:hAnsi="Arial" w:cs="Arial"/>
                  <w:sz w:val="20"/>
                  <w:szCs w:val="20"/>
                </w:rPr>
                <w:t>CC4</w:t>
              </w:r>
            </w:ins>
          </w:p>
        </w:tc>
        <w:tc>
          <w:tcPr>
            <w:tcW w:w="2268" w:type="dxa"/>
          </w:tcPr>
          <w:p w14:paraId="18467A22" w14:textId="77777777" w:rsidR="007D05C2" w:rsidRPr="00FF324F" w:rsidRDefault="007D05C2" w:rsidP="007C73A3">
            <w:pPr>
              <w:jc w:val="both"/>
              <w:rPr>
                <w:ins w:id="81" w:author="Peter Key" w:date="2020-08-24T08:02:00Z"/>
                <w:rFonts w:ascii="Arial" w:hAnsi="Arial" w:cs="Arial"/>
                <w:sz w:val="20"/>
                <w:szCs w:val="20"/>
              </w:rPr>
            </w:pPr>
            <w:ins w:id="82" w:author="Peter Key" w:date="2020-08-24T08:02:00Z">
              <w:r w:rsidRPr="00D9675E">
                <w:rPr>
                  <w:rFonts w:ascii="Arial" w:hAnsi="Arial" w:cs="Arial"/>
                  <w:sz w:val="20"/>
                  <w:szCs w:val="20"/>
                </w:rPr>
                <w:t>Lot</w:t>
              </w:r>
            </w:ins>
          </w:p>
        </w:tc>
        <w:tc>
          <w:tcPr>
            <w:tcW w:w="5244" w:type="dxa"/>
          </w:tcPr>
          <w:p w14:paraId="62C82AB7" w14:textId="77777777" w:rsidR="007D05C2" w:rsidRPr="00FF324F" w:rsidRDefault="007D05C2" w:rsidP="007C73A3">
            <w:pPr>
              <w:jc w:val="both"/>
              <w:rPr>
                <w:ins w:id="83" w:author="Peter Key" w:date="2020-08-24T08:02:00Z"/>
                <w:rFonts w:ascii="Arial" w:hAnsi="Arial" w:cs="Arial"/>
                <w:sz w:val="20"/>
                <w:szCs w:val="20"/>
              </w:rPr>
            </w:pPr>
            <w:ins w:id="84" w:author="Peter Key" w:date="2020-08-24T08:02:00Z">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ins>
          </w:p>
        </w:tc>
      </w:tr>
      <w:tr w:rsidR="007D05C2" w:rsidRPr="005044DB" w14:paraId="5865539E" w14:textId="77777777" w:rsidTr="007C73A3">
        <w:trPr>
          <w:ins w:id="85" w:author="Peter Key" w:date="2020-08-24T08:02:00Z"/>
        </w:trPr>
        <w:tc>
          <w:tcPr>
            <w:tcW w:w="9067" w:type="dxa"/>
            <w:gridSpan w:val="3"/>
          </w:tcPr>
          <w:p w14:paraId="1F74A186" w14:textId="77777777" w:rsidR="007D05C2" w:rsidRPr="005348E9" w:rsidRDefault="007D05C2" w:rsidP="007C73A3">
            <w:pPr>
              <w:jc w:val="both"/>
              <w:rPr>
                <w:ins w:id="86" w:author="Peter Key" w:date="2020-08-24T08:02:00Z"/>
                <w:rFonts w:ascii="Arial" w:hAnsi="Arial" w:cs="Arial"/>
                <w:sz w:val="20"/>
                <w:szCs w:val="20"/>
              </w:rPr>
            </w:pPr>
            <w:ins w:id="87" w:author="Peter Key" w:date="2020-08-24T08:02:00Z">
              <w:r>
                <w:rPr>
                  <w:rFonts w:ascii="Arial" w:hAnsi="Arial" w:cs="Arial"/>
                  <w:sz w:val="20"/>
                  <w:szCs w:val="20"/>
                </w:rPr>
                <w:t>Note: ‘Lot’, ‘Piece’ and ‘Piece-mark’ traceability are defined in AS/NZS 5131 Clause 4.7</w:t>
              </w:r>
            </w:ins>
          </w:p>
        </w:tc>
      </w:tr>
    </w:tbl>
    <w:p w14:paraId="38825E73" w14:textId="77777777" w:rsidR="007D05C2" w:rsidRDefault="007D05C2" w:rsidP="007D05C2">
      <w:pPr>
        <w:jc w:val="both"/>
        <w:rPr>
          <w:ins w:id="88" w:author="Peter Key" w:date="2020-08-24T08:03:00Z"/>
          <w:rFonts w:ascii="Arial" w:hAnsi="Arial" w:cs="Arial"/>
          <w:i/>
          <w:sz w:val="20"/>
          <w:szCs w:val="20"/>
        </w:rPr>
      </w:pPr>
    </w:p>
    <w:p w14:paraId="7CA0A568" w14:textId="295CCBD1" w:rsidR="007D05C2" w:rsidRDefault="007D05C2" w:rsidP="00773466">
      <w:pPr>
        <w:jc w:val="both"/>
        <w:rPr>
          <w:ins w:id="89" w:author="Peter Key" w:date="2020-08-24T08:03:00Z"/>
          <w:rFonts w:ascii="Arial" w:hAnsi="Arial" w:cs="Arial"/>
          <w:sz w:val="20"/>
          <w:szCs w:val="20"/>
        </w:rPr>
      </w:pPr>
      <w:ins w:id="90" w:author="Peter Key" w:date="2020-08-24T08:03:00Z">
        <w:r w:rsidRPr="00FF324F">
          <w:rPr>
            <w:rFonts w:ascii="Arial" w:hAnsi="Arial" w:cs="Arial"/>
            <w:i/>
            <w:sz w:val="20"/>
            <w:szCs w:val="20"/>
          </w:rPr>
          <w:t>[</w:t>
        </w:r>
        <w:r>
          <w:rPr>
            <w:rFonts w:ascii="Arial" w:hAnsi="Arial" w:cs="Arial"/>
            <w:i/>
            <w:sz w:val="20"/>
            <w:szCs w:val="20"/>
          </w:rPr>
          <w:t>The above table corresponds to the default required level of traceability in AS/NZS 5131. Optionally select ‘Piece’ or ‘Piece-mark’ traceability for CC3 or CC4 if required]</w:t>
        </w:r>
      </w:ins>
    </w:p>
    <w:p w14:paraId="6803DF13" w14:textId="77777777" w:rsidR="007D05C2" w:rsidRDefault="007D05C2" w:rsidP="00773466">
      <w:pPr>
        <w:jc w:val="both"/>
        <w:rPr>
          <w:rFonts w:ascii="Arial" w:hAnsi="Arial" w:cs="Arial"/>
          <w:sz w:val="20"/>
          <w:szCs w:val="20"/>
        </w:rPr>
      </w:pPr>
    </w:p>
    <w:p w14:paraId="2D146265" w14:textId="7791C70C" w:rsidR="000C0CCA" w:rsidRPr="00D3384F" w:rsidRDefault="00BC1578" w:rsidP="00773466">
      <w:pPr>
        <w:jc w:val="both"/>
        <w:rPr>
          <w:rFonts w:ascii="Arial" w:hAnsi="Arial" w:cs="Arial"/>
          <w:b/>
          <w:sz w:val="20"/>
          <w:szCs w:val="20"/>
        </w:rPr>
      </w:pPr>
      <w:r w:rsidRPr="00D3384F">
        <w:rPr>
          <w:rFonts w:ascii="Arial" w:hAnsi="Arial" w:cs="Arial"/>
          <w:b/>
          <w:sz w:val="20"/>
          <w:szCs w:val="20"/>
        </w:rPr>
        <w:t>2</w:t>
      </w:r>
      <w:r w:rsidR="00DC49BB" w:rsidRPr="00D3384F">
        <w:rPr>
          <w:rFonts w:ascii="Arial" w:hAnsi="Arial" w:cs="Arial"/>
          <w:b/>
          <w:sz w:val="20"/>
          <w:szCs w:val="20"/>
        </w:rPr>
        <w:t>.</w:t>
      </w:r>
      <w:ins w:id="91" w:author="Peter Key" w:date="2020-08-24T08:03:00Z">
        <w:r w:rsidR="007D05C2">
          <w:rPr>
            <w:rFonts w:ascii="Arial" w:hAnsi="Arial" w:cs="Arial"/>
            <w:b/>
            <w:sz w:val="20"/>
            <w:szCs w:val="20"/>
          </w:rPr>
          <w:t>4</w:t>
        </w:r>
      </w:ins>
      <w:del w:id="92" w:author="Peter Key" w:date="2020-08-24T08:03:00Z">
        <w:r w:rsidR="003C5F2F" w:rsidDel="007D05C2">
          <w:rPr>
            <w:rFonts w:ascii="Arial" w:hAnsi="Arial" w:cs="Arial"/>
            <w:b/>
            <w:sz w:val="20"/>
            <w:szCs w:val="20"/>
          </w:rPr>
          <w:delText>3</w:delText>
        </w:r>
      </w:del>
      <w:r w:rsidR="000C0CCA" w:rsidRPr="00D3384F">
        <w:rPr>
          <w:rFonts w:ascii="Arial" w:hAnsi="Arial" w:cs="Arial"/>
          <w:b/>
          <w:sz w:val="20"/>
          <w:szCs w:val="20"/>
        </w:rPr>
        <w:t xml:space="preserve"> </w:t>
      </w:r>
      <w:r w:rsidR="00717FF4">
        <w:rPr>
          <w:rFonts w:ascii="Arial" w:hAnsi="Arial" w:cs="Arial"/>
          <w:b/>
          <w:sz w:val="20"/>
          <w:szCs w:val="20"/>
        </w:rPr>
        <w:t xml:space="preserve">Steel </w:t>
      </w:r>
      <w:r w:rsidR="007500B8">
        <w:rPr>
          <w:rFonts w:ascii="Arial" w:hAnsi="Arial" w:cs="Arial"/>
          <w:b/>
          <w:sz w:val="20"/>
          <w:szCs w:val="20"/>
        </w:rPr>
        <w:t>m</w:t>
      </w:r>
      <w:r w:rsidR="0085442C">
        <w:rPr>
          <w:rFonts w:ascii="Arial" w:hAnsi="Arial" w:cs="Arial"/>
          <w:b/>
          <w:sz w:val="20"/>
          <w:szCs w:val="20"/>
        </w:rPr>
        <w:t>aterial</w:t>
      </w:r>
      <w:r w:rsidR="00C01DE1">
        <w:rPr>
          <w:rFonts w:ascii="Arial" w:hAnsi="Arial" w:cs="Arial"/>
          <w:b/>
          <w:sz w:val="20"/>
          <w:szCs w:val="20"/>
        </w:rPr>
        <w:t>s</w:t>
      </w:r>
    </w:p>
    <w:p w14:paraId="6CC30E50" w14:textId="2E8E0DD3" w:rsidR="00717FF4" w:rsidRPr="00717FF4" w:rsidRDefault="003C5F2F" w:rsidP="00D3384F">
      <w:pPr>
        <w:jc w:val="both"/>
        <w:rPr>
          <w:rFonts w:ascii="Arial" w:hAnsi="Arial" w:cs="Arial"/>
          <w:b/>
          <w:sz w:val="20"/>
          <w:szCs w:val="20"/>
        </w:rPr>
      </w:pPr>
      <w:r>
        <w:rPr>
          <w:rFonts w:ascii="Arial" w:hAnsi="Arial" w:cs="Arial"/>
          <w:b/>
          <w:sz w:val="20"/>
          <w:szCs w:val="20"/>
        </w:rPr>
        <w:t>2.</w:t>
      </w:r>
      <w:ins w:id="93" w:author="Peter Key" w:date="2020-08-24T08:03:00Z">
        <w:r w:rsidR="007D05C2">
          <w:rPr>
            <w:rFonts w:ascii="Arial" w:hAnsi="Arial" w:cs="Arial"/>
            <w:b/>
            <w:sz w:val="20"/>
            <w:szCs w:val="20"/>
          </w:rPr>
          <w:t>4</w:t>
        </w:r>
      </w:ins>
      <w:del w:id="94" w:author="Peter Key" w:date="2020-08-24T08:03:00Z">
        <w:r w:rsidDel="007D05C2">
          <w:rPr>
            <w:rFonts w:ascii="Arial" w:hAnsi="Arial" w:cs="Arial"/>
            <w:b/>
            <w:sz w:val="20"/>
            <w:szCs w:val="20"/>
          </w:rPr>
          <w:delText>3</w:delText>
        </w:r>
      </w:del>
      <w:r w:rsidR="00717FF4" w:rsidRPr="00717FF4">
        <w:rPr>
          <w:rFonts w:ascii="Arial" w:hAnsi="Arial" w:cs="Arial"/>
          <w:b/>
          <w:sz w:val="20"/>
          <w:szCs w:val="20"/>
        </w:rPr>
        <w:t>.1 Grades</w:t>
      </w:r>
    </w:p>
    <w:p w14:paraId="23201A70" w14:textId="5C2C8E6C" w:rsidR="0085442C" w:rsidRDefault="00202EE7" w:rsidP="00D3384F">
      <w:pPr>
        <w:jc w:val="both"/>
        <w:rPr>
          <w:rFonts w:ascii="Arial" w:hAnsi="Arial" w:cs="Arial"/>
          <w:sz w:val="20"/>
          <w:szCs w:val="20"/>
        </w:rPr>
      </w:pPr>
      <w:r w:rsidRPr="00D3384F">
        <w:rPr>
          <w:rFonts w:ascii="Arial" w:hAnsi="Arial" w:cs="Arial"/>
          <w:noProof/>
          <w:sz w:val="20"/>
          <w:szCs w:val="20"/>
          <w:lang w:eastAsia="en-AU"/>
        </w:rPr>
        <w:lastRenderedPageBreak/>
        <mc:AlternateContent>
          <mc:Choice Requires="wps">
            <w:drawing>
              <wp:anchor distT="45720" distB="45720" distL="114300" distR="114300" simplePos="0" relativeHeight="251791360" behindDoc="0" locked="0" layoutInCell="1" allowOverlap="1" wp14:anchorId="24D575F9" wp14:editId="7B08613A">
                <wp:simplePos x="0" y="0"/>
                <wp:positionH relativeFrom="margin">
                  <wp:align>left</wp:align>
                </wp:positionH>
                <wp:positionV relativeFrom="paragraph">
                  <wp:posOffset>2634297</wp:posOffset>
                </wp:positionV>
                <wp:extent cx="5705475" cy="2681287"/>
                <wp:effectExtent l="0" t="0" r="28575" b="241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81287"/>
                        </a:xfrm>
                        <a:prstGeom prst="rect">
                          <a:avLst/>
                        </a:prstGeom>
                        <a:solidFill>
                          <a:srgbClr val="FFFFFF"/>
                        </a:solidFill>
                        <a:ln w="9525">
                          <a:solidFill>
                            <a:srgbClr val="00B050"/>
                          </a:solidFill>
                          <a:miter lim="800000"/>
                          <a:headEnd/>
                          <a:tailEnd/>
                        </a:ln>
                      </wps:spPr>
                      <wps:txbx>
                        <w:txbxContent>
                          <w:p w14:paraId="42242E82" w14:textId="373DC853" w:rsidR="00617EEE" w:rsidRDefault="00617EEE" w:rsidP="009878A7">
                            <w:pPr>
                              <w:rPr>
                                <w:rFonts w:ascii="Arial" w:hAnsi="Arial" w:cs="Arial"/>
                                <w:color w:val="00B050"/>
                                <w:sz w:val="20"/>
                                <w:szCs w:val="20"/>
                              </w:rPr>
                            </w:pPr>
                            <w:r>
                              <w:rPr>
                                <w:rFonts w:ascii="Arial" w:hAnsi="Arial" w:cs="Arial"/>
                                <w:color w:val="00B050"/>
                                <w:sz w:val="20"/>
                                <w:szCs w:val="20"/>
                              </w:rPr>
                              <w:t>The specifier</w:t>
                            </w:r>
                            <w:r w:rsidRPr="00D3384F">
                              <w:rPr>
                                <w:rFonts w:ascii="Arial" w:hAnsi="Arial" w:cs="Arial"/>
                                <w:color w:val="00B050"/>
                                <w:sz w:val="20"/>
                                <w:szCs w:val="20"/>
                              </w:rPr>
                              <w:t xml:space="preserve"> should review these steel grades and </w:t>
                            </w:r>
                            <w:r>
                              <w:rPr>
                                <w:rFonts w:ascii="Arial" w:hAnsi="Arial" w:cs="Arial"/>
                                <w:color w:val="00B050"/>
                                <w:sz w:val="20"/>
                                <w:szCs w:val="20"/>
                              </w:rPr>
                              <w:t xml:space="preserve">modify, </w:t>
                            </w:r>
                            <w:r w:rsidRPr="00D3384F">
                              <w:rPr>
                                <w:rFonts w:ascii="Arial" w:hAnsi="Arial" w:cs="Arial"/>
                                <w:color w:val="00B050"/>
                                <w:sz w:val="20"/>
                                <w:szCs w:val="20"/>
                              </w:rPr>
                              <w:t>delete or add as required.</w:t>
                            </w:r>
                            <w:r>
                              <w:rPr>
                                <w:rFonts w:ascii="Arial" w:hAnsi="Arial" w:cs="Arial"/>
                                <w:color w:val="00B050"/>
                                <w:sz w:val="20"/>
                                <w:szCs w:val="20"/>
                              </w:rPr>
                              <w:t xml:space="preserve"> The minimum grade noted is not necessarily the minimum grade available, but rather what </w:t>
                            </w:r>
                            <w:proofErr w:type="gramStart"/>
                            <w:r>
                              <w:rPr>
                                <w:rFonts w:ascii="Arial" w:hAnsi="Arial" w:cs="Arial"/>
                                <w:color w:val="00B050"/>
                                <w:sz w:val="20"/>
                                <w:szCs w:val="20"/>
                              </w:rPr>
                              <w:t>is considered to be</w:t>
                            </w:r>
                            <w:proofErr w:type="gramEnd"/>
                            <w:r>
                              <w:rPr>
                                <w:rFonts w:ascii="Arial" w:hAnsi="Arial" w:cs="Arial"/>
                                <w:color w:val="00B050"/>
                                <w:sz w:val="20"/>
                                <w:szCs w:val="20"/>
                              </w:rPr>
                              <w:t xml:space="preserve"> the most common grade utilised.</w:t>
                            </w:r>
                          </w:p>
                          <w:p w14:paraId="6DE5D622" w14:textId="77777777" w:rsidR="00617EEE" w:rsidRPr="00102E18" w:rsidRDefault="00617EEE" w:rsidP="00202EE7">
                            <w:pPr>
                              <w:rPr>
                                <w:rFonts w:ascii="Arial" w:hAnsi="Arial" w:cs="Arial"/>
                                <w:color w:val="00B050"/>
                                <w:sz w:val="20"/>
                                <w:szCs w:val="20"/>
                                <w:rPrChange w:id="95" w:author="Peter Key" w:date="2020-08-24T07:38:00Z">
                                  <w:rPr>
                                    <w:color w:val="00B050"/>
                                  </w:rPr>
                                </w:rPrChange>
                              </w:rPr>
                            </w:pPr>
                            <w:r w:rsidRPr="00102E18">
                              <w:rPr>
                                <w:rFonts w:ascii="Arial" w:hAnsi="Arial" w:cs="Arial"/>
                                <w:color w:val="00B050"/>
                                <w:sz w:val="20"/>
                                <w:szCs w:val="20"/>
                                <w:vertAlign w:val="superscript"/>
                                <w:rPrChange w:id="96" w:author="Peter Key" w:date="2020-08-24T07:38:00Z">
                                  <w:rPr>
                                    <w:color w:val="00B050"/>
                                    <w:vertAlign w:val="superscript"/>
                                  </w:rPr>
                                </w:rPrChange>
                              </w:rPr>
                              <w:t>A</w:t>
                            </w:r>
                            <w:r w:rsidRPr="00102E18">
                              <w:rPr>
                                <w:rFonts w:ascii="Arial" w:hAnsi="Arial" w:cs="Arial"/>
                                <w:color w:val="00B050"/>
                                <w:sz w:val="20"/>
                                <w:szCs w:val="20"/>
                                <w:rPrChange w:id="97" w:author="Peter Key" w:date="2020-08-24T07:38:00Z">
                                  <w:rPr>
                                    <w:color w:val="00B050"/>
                                  </w:rPr>
                                </w:rPrChange>
                              </w:rPr>
                              <w:t xml:space="preserve"> CHS property grades may vary between C350L0 and C250L0 as they may be based on both diameter and thickness between different manufacturers. This mostly occurs for CHS </w:t>
                            </w:r>
                            <w:proofErr w:type="spellStart"/>
                            <w:r w:rsidRPr="00102E18">
                              <w:rPr>
                                <w:rFonts w:ascii="Arial" w:hAnsi="Arial" w:cs="Arial"/>
                                <w:color w:val="00B050"/>
                                <w:sz w:val="20"/>
                                <w:szCs w:val="20"/>
                                <w:rPrChange w:id="98" w:author="Peter Key" w:date="2020-08-24T07:38:00Z">
                                  <w:rPr>
                                    <w:color w:val="00B050"/>
                                  </w:rPr>
                                </w:rPrChange>
                              </w:rPr>
                              <w:t>dia</w:t>
                            </w:r>
                            <w:proofErr w:type="spellEnd"/>
                            <w:r w:rsidRPr="00102E18">
                              <w:rPr>
                                <w:rFonts w:ascii="Arial" w:hAnsi="Arial" w:cs="Arial"/>
                                <w:color w:val="00B050"/>
                                <w:sz w:val="20"/>
                                <w:szCs w:val="20"/>
                                <w:rPrChange w:id="99" w:author="Peter Key" w:date="2020-08-24T07:38:00Z">
                                  <w:rPr>
                                    <w:color w:val="00B050"/>
                                  </w:rPr>
                                </w:rPrChange>
                              </w:rPr>
                              <w:t xml:space="preserve"> ≤ 165.1 mm (150 NB) which are compliant with both AS/NZS 1163 and AS 1074. Note also that very larger diameter and/or thicker CHS may be fabricated items with differing grades and other parameters not described in AS/NZS  1163. The specifier should check availability of the appropriate grades.</w:t>
                            </w:r>
                          </w:p>
                          <w:p w14:paraId="68220F15" w14:textId="355944D4" w:rsidR="00617EEE" w:rsidRPr="00102E18" w:rsidRDefault="00617EEE" w:rsidP="00202EE7">
                            <w:pPr>
                              <w:rPr>
                                <w:rFonts w:ascii="Arial" w:hAnsi="Arial" w:cs="Arial"/>
                                <w:color w:val="00B050"/>
                                <w:sz w:val="20"/>
                                <w:szCs w:val="20"/>
                              </w:rPr>
                            </w:pPr>
                            <w:r w:rsidRPr="00102E18">
                              <w:rPr>
                                <w:rFonts w:ascii="Arial" w:hAnsi="Arial" w:cs="Arial"/>
                                <w:color w:val="00B050"/>
                                <w:sz w:val="20"/>
                                <w:szCs w:val="20"/>
                                <w:vertAlign w:val="superscript"/>
                                <w:rPrChange w:id="100" w:author="Peter Key" w:date="2020-08-24T07:38:00Z">
                                  <w:rPr>
                                    <w:color w:val="00B050"/>
                                    <w:vertAlign w:val="superscript"/>
                                  </w:rPr>
                                </w:rPrChange>
                              </w:rPr>
                              <w:t>B</w:t>
                            </w:r>
                            <w:r w:rsidRPr="00102E18">
                              <w:rPr>
                                <w:rFonts w:ascii="Arial" w:hAnsi="Arial" w:cs="Arial"/>
                                <w:color w:val="00B050"/>
                                <w:sz w:val="20"/>
                                <w:szCs w:val="20"/>
                                <w:rPrChange w:id="101" w:author="Peter Key" w:date="2020-08-24T07:38:00Z">
                                  <w:rPr>
                                    <w:color w:val="00B050"/>
                                  </w:rPr>
                                </w:rPrChange>
                              </w:rPr>
                              <w:t xml:space="preserve"> SHS &amp; RHS also available in Grade C450L0.</w:t>
                            </w:r>
                          </w:p>
                          <w:p w14:paraId="47B0EEBD" w14:textId="2CAD64C7" w:rsidR="00617EEE" w:rsidRPr="00D3384F" w:rsidRDefault="00617EEE" w:rsidP="009878A7">
                            <w:pPr>
                              <w:rPr>
                                <w:rFonts w:ascii="Arial" w:hAnsi="Arial" w:cs="Arial"/>
                                <w:color w:val="00B050"/>
                                <w:sz w:val="20"/>
                                <w:szCs w:val="20"/>
                              </w:rPr>
                            </w:pPr>
                            <w:r>
                              <w:rPr>
                                <w:rFonts w:ascii="Arial" w:hAnsi="Arial" w:cs="Arial"/>
                                <w:color w:val="00B050"/>
                                <w:sz w:val="20"/>
                                <w:szCs w:val="20"/>
                              </w:rPr>
                              <w:t>Standards Australia TS 102:2016 ‘Structural steel – Limits on elements added’ provides important requirements in part to address the</w:t>
                            </w:r>
                            <w:del w:id="102" w:author="Peter Key" w:date="2020-08-24T07:38:00Z">
                              <w:r w:rsidDel="00102E18">
                                <w:rPr>
                                  <w:rFonts w:ascii="Arial" w:hAnsi="Arial" w:cs="Arial"/>
                                  <w:color w:val="00B050"/>
                                  <w:sz w:val="20"/>
                                  <w:szCs w:val="20"/>
                                </w:rPr>
                                <w:delText xml:space="preserve"> recent</w:delText>
                              </w:r>
                            </w:del>
                            <w:r>
                              <w:rPr>
                                <w:rFonts w:ascii="Arial" w:hAnsi="Arial" w:cs="Arial"/>
                                <w:color w:val="00B050"/>
                                <w:sz w:val="20"/>
                                <w:szCs w:val="20"/>
                              </w:rPr>
                              <w:t xml:space="preserve"> issue of imported steel containing elevated levels of boron, which can affect the weldability of the steel.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575F9" id="_x0000_s1033" type="#_x0000_t202" style="position:absolute;left:0;text-align:left;margin-left:0;margin-top:207.4pt;width:449.25pt;height:211.1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" strokecolor="#00b050">
                <v:textbox>
                  <w:txbxContent>
                    <w:p w14:paraId="42242E82" w14:textId="373DC853" w:rsidR="00617EEE" w:rsidRDefault="00617EEE" w:rsidP="009878A7">
                      <w:pPr>
                        <w:rPr>
                          <w:rFonts w:ascii="Arial" w:hAnsi="Arial" w:cs="Arial"/>
                          <w:color w:val="00B050"/>
                          <w:sz w:val="20"/>
                          <w:szCs w:val="20"/>
                        </w:rPr>
                      </w:pPr>
                      <w:r>
                        <w:rPr>
                          <w:rFonts w:ascii="Arial" w:hAnsi="Arial" w:cs="Arial"/>
                          <w:color w:val="00B050"/>
                          <w:sz w:val="20"/>
                          <w:szCs w:val="20"/>
                        </w:rPr>
                        <w:t>The specifier</w:t>
                      </w:r>
                      <w:r w:rsidRPr="00D3384F">
                        <w:rPr>
                          <w:rFonts w:ascii="Arial" w:hAnsi="Arial" w:cs="Arial"/>
                          <w:color w:val="00B050"/>
                          <w:sz w:val="20"/>
                          <w:szCs w:val="20"/>
                        </w:rPr>
                        <w:t xml:space="preserve"> should review these steel grades and </w:t>
                      </w:r>
                      <w:r>
                        <w:rPr>
                          <w:rFonts w:ascii="Arial" w:hAnsi="Arial" w:cs="Arial"/>
                          <w:color w:val="00B050"/>
                          <w:sz w:val="20"/>
                          <w:szCs w:val="20"/>
                        </w:rPr>
                        <w:t xml:space="preserve">modify, </w:t>
                      </w:r>
                      <w:r w:rsidRPr="00D3384F">
                        <w:rPr>
                          <w:rFonts w:ascii="Arial" w:hAnsi="Arial" w:cs="Arial"/>
                          <w:color w:val="00B050"/>
                          <w:sz w:val="20"/>
                          <w:szCs w:val="20"/>
                        </w:rPr>
                        <w:t>delete or add as required.</w:t>
                      </w:r>
                      <w:r>
                        <w:rPr>
                          <w:rFonts w:ascii="Arial" w:hAnsi="Arial" w:cs="Arial"/>
                          <w:color w:val="00B050"/>
                          <w:sz w:val="20"/>
                          <w:szCs w:val="20"/>
                        </w:rPr>
                        <w:t xml:space="preserve"> The minimum grade noted is not necessarily the minimum grade available, but rather what </w:t>
                      </w:r>
                      <w:proofErr w:type="gramStart"/>
                      <w:r>
                        <w:rPr>
                          <w:rFonts w:ascii="Arial" w:hAnsi="Arial" w:cs="Arial"/>
                          <w:color w:val="00B050"/>
                          <w:sz w:val="20"/>
                          <w:szCs w:val="20"/>
                        </w:rPr>
                        <w:t>is considered to be</w:t>
                      </w:r>
                      <w:proofErr w:type="gramEnd"/>
                      <w:r>
                        <w:rPr>
                          <w:rFonts w:ascii="Arial" w:hAnsi="Arial" w:cs="Arial"/>
                          <w:color w:val="00B050"/>
                          <w:sz w:val="20"/>
                          <w:szCs w:val="20"/>
                        </w:rPr>
                        <w:t xml:space="preserve"> the most common grade utilised.</w:t>
                      </w:r>
                    </w:p>
                    <w:p w14:paraId="6DE5D622" w14:textId="77777777" w:rsidR="00617EEE" w:rsidRPr="00102E18" w:rsidRDefault="00617EEE" w:rsidP="00202EE7">
                      <w:pPr>
                        <w:rPr>
                          <w:rFonts w:ascii="Arial" w:hAnsi="Arial" w:cs="Arial"/>
                          <w:color w:val="00B050"/>
                          <w:sz w:val="20"/>
                          <w:szCs w:val="20"/>
                          <w:rPrChange w:id="110" w:author="Peter Key" w:date="2020-08-24T07:38:00Z">
                            <w:rPr>
                              <w:color w:val="00B050"/>
                            </w:rPr>
                          </w:rPrChange>
                        </w:rPr>
                      </w:pPr>
                      <w:r w:rsidRPr="00102E18">
                        <w:rPr>
                          <w:rFonts w:ascii="Arial" w:hAnsi="Arial" w:cs="Arial"/>
                          <w:color w:val="00B050"/>
                          <w:sz w:val="20"/>
                          <w:szCs w:val="20"/>
                          <w:vertAlign w:val="superscript"/>
                          <w:rPrChange w:id="111" w:author="Peter Key" w:date="2020-08-24T07:38:00Z">
                            <w:rPr>
                              <w:color w:val="00B050"/>
                              <w:vertAlign w:val="superscript"/>
                            </w:rPr>
                          </w:rPrChange>
                        </w:rPr>
                        <w:t>A</w:t>
                      </w:r>
                      <w:r w:rsidRPr="00102E18">
                        <w:rPr>
                          <w:rFonts w:ascii="Arial" w:hAnsi="Arial" w:cs="Arial"/>
                          <w:color w:val="00B050"/>
                          <w:sz w:val="20"/>
                          <w:szCs w:val="20"/>
                          <w:rPrChange w:id="112" w:author="Peter Key" w:date="2020-08-24T07:38:00Z">
                            <w:rPr>
                              <w:color w:val="00B050"/>
                            </w:rPr>
                          </w:rPrChange>
                        </w:rPr>
                        <w:t xml:space="preserve"> CHS property grades may vary between C350L0 and C250L0 as they may be based on both diameter and thickness between different manufacturers. This mostly occurs for CHS </w:t>
                      </w:r>
                      <w:proofErr w:type="spellStart"/>
                      <w:r w:rsidRPr="00102E18">
                        <w:rPr>
                          <w:rFonts w:ascii="Arial" w:hAnsi="Arial" w:cs="Arial"/>
                          <w:color w:val="00B050"/>
                          <w:sz w:val="20"/>
                          <w:szCs w:val="20"/>
                          <w:rPrChange w:id="113" w:author="Peter Key" w:date="2020-08-24T07:38:00Z">
                            <w:rPr>
                              <w:color w:val="00B050"/>
                            </w:rPr>
                          </w:rPrChange>
                        </w:rPr>
                        <w:t>dia</w:t>
                      </w:r>
                      <w:proofErr w:type="spellEnd"/>
                      <w:r w:rsidRPr="00102E18">
                        <w:rPr>
                          <w:rFonts w:ascii="Arial" w:hAnsi="Arial" w:cs="Arial"/>
                          <w:color w:val="00B050"/>
                          <w:sz w:val="20"/>
                          <w:szCs w:val="20"/>
                          <w:rPrChange w:id="114" w:author="Peter Key" w:date="2020-08-24T07:38:00Z">
                            <w:rPr>
                              <w:color w:val="00B050"/>
                            </w:rPr>
                          </w:rPrChange>
                        </w:rPr>
                        <w:t xml:space="preserve"> ≤ 165.1 mm (150 NB) which are compliant with both AS/NZS 1163 and AS 1074. Note also that very larger diameter and/or thicker CHS may be fabricated items with differing grades and other parameters not described in AS/NZS  1163. The specifier should check availability of the appropriate grades.</w:t>
                      </w:r>
                    </w:p>
                    <w:p w14:paraId="68220F15" w14:textId="355944D4" w:rsidR="00617EEE" w:rsidRPr="00102E18" w:rsidRDefault="00617EEE" w:rsidP="00202EE7">
                      <w:pPr>
                        <w:rPr>
                          <w:rFonts w:ascii="Arial" w:hAnsi="Arial" w:cs="Arial"/>
                          <w:color w:val="00B050"/>
                          <w:sz w:val="20"/>
                          <w:szCs w:val="20"/>
                          <w:rPrChange w:id="115" w:author="Peter Key" w:date="2020-08-24T07:38:00Z">
                            <w:rPr>
                              <w:rFonts w:ascii="Arial" w:hAnsi="Arial" w:cs="Arial"/>
                              <w:color w:val="00B050"/>
                              <w:sz w:val="20"/>
                              <w:szCs w:val="20"/>
                            </w:rPr>
                          </w:rPrChange>
                        </w:rPr>
                      </w:pPr>
                      <w:r w:rsidRPr="00102E18">
                        <w:rPr>
                          <w:rFonts w:ascii="Arial" w:hAnsi="Arial" w:cs="Arial"/>
                          <w:color w:val="00B050"/>
                          <w:sz w:val="20"/>
                          <w:szCs w:val="20"/>
                          <w:vertAlign w:val="superscript"/>
                          <w:rPrChange w:id="116" w:author="Peter Key" w:date="2020-08-24T07:38:00Z">
                            <w:rPr>
                              <w:color w:val="00B050"/>
                              <w:vertAlign w:val="superscript"/>
                            </w:rPr>
                          </w:rPrChange>
                        </w:rPr>
                        <w:t>B</w:t>
                      </w:r>
                      <w:r w:rsidRPr="00102E18">
                        <w:rPr>
                          <w:rFonts w:ascii="Arial" w:hAnsi="Arial" w:cs="Arial"/>
                          <w:color w:val="00B050"/>
                          <w:sz w:val="20"/>
                          <w:szCs w:val="20"/>
                          <w:rPrChange w:id="117" w:author="Peter Key" w:date="2020-08-24T07:38:00Z">
                            <w:rPr>
                              <w:color w:val="00B050"/>
                            </w:rPr>
                          </w:rPrChange>
                        </w:rPr>
                        <w:t xml:space="preserve"> SHS &amp; RHS also available in Grade C450L0.</w:t>
                      </w:r>
                    </w:p>
                    <w:p w14:paraId="47B0EEBD" w14:textId="2CAD64C7" w:rsidR="00617EEE" w:rsidRPr="00D3384F" w:rsidRDefault="00617EEE" w:rsidP="009878A7">
                      <w:pPr>
                        <w:rPr>
                          <w:rFonts w:ascii="Arial" w:hAnsi="Arial" w:cs="Arial"/>
                          <w:color w:val="00B050"/>
                          <w:sz w:val="20"/>
                          <w:szCs w:val="20"/>
                        </w:rPr>
                      </w:pPr>
                      <w:r>
                        <w:rPr>
                          <w:rFonts w:ascii="Arial" w:hAnsi="Arial" w:cs="Arial"/>
                          <w:color w:val="00B050"/>
                          <w:sz w:val="20"/>
                          <w:szCs w:val="20"/>
                        </w:rPr>
                        <w:t>Standards Australia TS 102:2016 ‘Structural steel – Limits on elements added’ provides important requirements in part to address the</w:t>
                      </w:r>
                      <w:del w:id="118" w:author="Peter Key" w:date="2020-08-24T07:38:00Z">
                        <w:r w:rsidDel="00102E18">
                          <w:rPr>
                            <w:rFonts w:ascii="Arial" w:hAnsi="Arial" w:cs="Arial"/>
                            <w:color w:val="00B050"/>
                            <w:sz w:val="20"/>
                            <w:szCs w:val="20"/>
                          </w:rPr>
                          <w:delText xml:space="preserve"> recent</w:delText>
                        </w:r>
                      </w:del>
                      <w:r>
                        <w:rPr>
                          <w:rFonts w:ascii="Arial" w:hAnsi="Arial" w:cs="Arial"/>
                          <w:color w:val="00B050"/>
                          <w:sz w:val="20"/>
                          <w:szCs w:val="20"/>
                        </w:rPr>
                        <w:t xml:space="preserve"> issue of imported steel containing elevated levels of boron, which can affect the weldability of the steel.</w:t>
                      </w:r>
                    </w:p>
                  </w:txbxContent>
                </v:textbox>
                <w10:wrap type="square" anchorx="margin"/>
              </v:shape>
            </w:pict>
          </mc:Fallback>
        </mc:AlternateContent>
      </w:r>
      <w:r w:rsidR="0085442C">
        <w:rPr>
          <w:rFonts w:ascii="Arial" w:hAnsi="Arial" w:cs="Arial"/>
          <w:sz w:val="20"/>
          <w:szCs w:val="20"/>
        </w:rPr>
        <w:t>All structural steel material shall conform to the following table UNO:</w:t>
      </w:r>
    </w:p>
    <w:tbl>
      <w:tblPr>
        <w:tblStyle w:val="TableGrid"/>
        <w:tblW w:w="0" w:type="auto"/>
        <w:tblLook w:val="04A0" w:firstRow="1" w:lastRow="0" w:firstColumn="1" w:lastColumn="0" w:noHBand="0" w:noVBand="1"/>
      </w:tblPr>
      <w:tblGrid>
        <w:gridCol w:w="3005"/>
        <w:gridCol w:w="3005"/>
        <w:gridCol w:w="3006"/>
      </w:tblGrid>
      <w:tr w:rsidR="009878A7" w:rsidRPr="005044DB" w14:paraId="3D907CAF" w14:textId="77777777" w:rsidTr="009878A7">
        <w:tc>
          <w:tcPr>
            <w:tcW w:w="3005" w:type="dxa"/>
          </w:tcPr>
          <w:p w14:paraId="01190D64" w14:textId="77777777" w:rsidR="009878A7" w:rsidRPr="00D3384F" w:rsidRDefault="009878A7" w:rsidP="009878A7">
            <w:pPr>
              <w:jc w:val="both"/>
              <w:rPr>
                <w:rFonts w:ascii="Arial" w:hAnsi="Arial" w:cs="Arial"/>
                <w:b/>
                <w:sz w:val="20"/>
                <w:szCs w:val="20"/>
              </w:rPr>
            </w:pPr>
            <w:r w:rsidRPr="00D3384F">
              <w:rPr>
                <w:rFonts w:ascii="Arial" w:hAnsi="Arial" w:cs="Arial"/>
                <w:b/>
                <w:sz w:val="20"/>
                <w:szCs w:val="20"/>
              </w:rPr>
              <w:t>Component</w:t>
            </w:r>
          </w:p>
        </w:tc>
        <w:tc>
          <w:tcPr>
            <w:tcW w:w="3005" w:type="dxa"/>
          </w:tcPr>
          <w:p w14:paraId="392378D7" w14:textId="77777777" w:rsidR="009878A7" w:rsidRPr="00D3384F" w:rsidRDefault="009878A7" w:rsidP="009878A7">
            <w:pPr>
              <w:jc w:val="both"/>
              <w:rPr>
                <w:rFonts w:ascii="Arial" w:hAnsi="Arial" w:cs="Arial"/>
                <w:b/>
                <w:sz w:val="20"/>
                <w:szCs w:val="20"/>
              </w:rPr>
            </w:pPr>
            <w:r w:rsidRPr="00D3384F">
              <w:rPr>
                <w:rFonts w:ascii="Arial" w:hAnsi="Arial" w:cs="Arial"/>
                <w:b/>
                <w:sz w:val="20"/>
                <w:szCs w:val="20"/>
              </w:rPr>
              <w:t>To conform with Australian Standard</w:t>
            </w:r>
          </w:p>
        </w:tc>
        <w:tc>
          <w:tcPr>
            <w:tcW w:w="3006" w:type="dxa"/>
          </w:tcPr>
          <w:p w14:paraId="20DF9CD6" w14:textId="45386720" w:rsidR="009878A7" w:rsidRPr="00D3384F" w:rsidRDefault="009878A7" w:rsidP="009878A7">
            <w:pPr>
              <w:jc w:val="both"/>
              <w:rPr>
                <w:rFonts w:ascii="Arial" w:hAnsi="Arial" w:cs="Arial"/>
                <w:b/>
                <w:sz w:val="20"/>
                <w:szCs w:val="20"/>
              </w:rPr>
            </w:pPr>
            <w:r>
              <w:rPr>
                <w:rFonts w:ascii="Arial" w:hAnsi="Arial" w:cs="Arial"/>
                <w:b/>
                <w:sz w:val="20"/>
                <w:szCs w:val="20"/>
              </w:rPr>
              <w:t>Min</w:t>
            </w:r>
            <w:r w:rsidR="007500B8">
              <w:rPr>
                <w:rFonts w:ascii="Arial" w:hAnsi="Arial" w:cs="Arial"/>
                <w:b/>
                <w:sz w:val="20"/>
                <w:szCs w:val="20"/>
              </w:rPr>
              <w:t>imum</w:t>
            </w:r>
            <w:r>
              <w:rPr>
                <w:rFonts w:ascii="Arial" w:hAnsi="Arial" w:cs="Arial"/>
                <w:b/>
                <w:sz w:val="20"/>
                <w:szCs w:val="20"/>
              </w:rPr>
              <w:t xml:space="preserve"> </w:t>
            </w:r>
            <w:r w:rsidRPr="00D3384F">
              <w:rPr>
                <w:rFonts w:ascii="Arial" w:hAnsi="Arial" w:cs="Arial"/>
                <w:b/>
                <w:sz w:val="20"/>
                <w:szCs w:val="20"/>
              </w:rPr>
              <w:t>Grade</w:t>
            </w:r>
          </w:p>
        </w:tc>
      </w:tr>
      <w:tr w:rsidR="009878A7" w:rsidRPr="005044DB" w14:paraId="79F4BC9C" w14:textId="77777777" w:rsidTr="009878A7">
        <w:tc>
          <w:tcPr>
            <w:tcW w:w="3005" w:type="dxa"/>
          </w:tcPr>
          <w:p w14:paraId="6B0C0F3A"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Hot rolled steel sections</w:t>
            </w:r>
          </w:p>
        </w:tc>
        <w:tc>
          <w:tcPr>
            <w:tcW w:w="3005" w:type="dxa"/>
          </w:tcPr>
          <w:p w14:paraId="48B1131D"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3679.1; TS 102</w:t>
            </w:r>
          </w:p>
        </w:tc>
        <w:tc>
          <w:tcPr>
            <w:tcW w:w="3006" w:type="dxa"/>
          </w:tcPr>
          <w:p w14:paraId="4C3720DE" w14:textId="22AA8170" w:rsidR="009878A7" w:rsidRPr="00D3384F" w:rsidRDefault="009878A7" w:rsidP="009878A7">
            <w:pPr>
              <w:jc w:val="both"/>
              <w:rPr>
                <w:rFonts w:ascii="Arial" w:hAnsi="Arial" w:cs="Arial"/>
                <w:sz w:val="20"/>
                <w:szCs w:val="20"/>
              </w:rPr>
            </w:pPr>
            <w:r w:rsidRPr="00D3384F">
              <w:rPr>
                <w:rFonts w:ascii="Arial" w:hAnsi="Arial" w:cs="Arial"/>
                <w:sz w:val="20"/>
                <w:szCs w:val="20"/>
              </w:rPr>
              <w:t>300</w:t>
            </w:r>
          </w:p>
        </w:tc>
      </w:tr>
      <w:tr w:rsidR="009878A7" w:rsidRPr="005044DB" w14:paraId="3F121C1E" w14:textId="77777777" w:rsidTr="009878A7">
        <w:tc>
          <w:tcPr>
            <w:tcW w:w="3005" w:type="dxa"/>
          </w:tcPr>
          <w:p w14:paraId="3CF4B651" w14:textId="7F280C8A" w:rsidR="009878A7" w:rsidRPr="00D3384F" w:rsidRDefault="00A70C66" w:rsidP="009878A7">
            <w:pPr>
              <w:jc w:val="both"/>
              <w:rPr>
                <w:rFonts w:ascii="Arial" w:hAnsi="Arial" w:cs="Arial"/>
                <w:sz w:val="20"/>
                <w:szCs w:val="20"/>
              </w:rPr>
            </w:pPr>
            <w:r>
              <w:rPr>
                <w:rFonts w:ascii="Arial" w:hAnsi="Arial" w:cs="Arial"/>
                <w:sz w:val="20"/>
                <w:szCs w:val="20"/>
              </w:rPr>
              <w:t>Plate</w:t>
            </w:r>
          </w:p>
        </w:tc>
        <w:tc>
          <w:tcPr>
            <w:tcW w:w="3005" w:type="dxa"/>
          </w:tcPr>
          <w:p w14:paraId="38797F6A" w14:textId="086CE425" w:rsidR="009878A7" w:rsidRPr="00D3384F" w:rsidRDefault="009878A7" w:rsidP="009878A7">
            <w:pPr>
              <w:jc w:val="both"/>
              <w:rPr>
                <w:rFonts w:ascii="Arial" w:hAnsi="Arial" w:cs="Arial"/>
                <w:sz w:val="20"/>
                <w:szCs w:val="20"/>
              </w:rPr>
            </w:pPr>
            <w:r w:rsidRPr="00D3384F">
              <w:rPr>
                <w:rFonts w:ascii="Arial" w:hAnsi="Arial" w:cs="Arial"/>
                <w:sz w:val="20"/>
                <w:szCs w:val="20"/>
              </w:rPr>
              <w:t>A</w:t>
            </w:r>
            <w:r w:rsidR="00A70C66">
              <w:rPr>
                <w:rFonts w:ascii="Arial" w:hAnsi="Arial" w:cs="Arial"/>
                <w:sz w:val="20"/>
                <w:szCs w:val="20"/>
              </w:rPr>
              <w:t>S/NZS 3678; TS 102</w:t>
            </w:r>
          </w:p>
        </w:tc>
        <w:tc>
          <w:tcPr>
            <w:tcW w:w="3006" w:type="dxa"/>
          </w:tcPr>
          <w:p w14:paraId="2819E259" w14:textId="7CF75AA0" w:rsidR="009878A7" w:rsidRPr="00D3384F" w:rsidRDefault="009878A7" w:rsidP="009878A7">
            <w:pPr>
              <w:jc w:val="both"/>
              <w:rPr>
                <w:rFonts w:ascii="Arial" w:hAnsi="Arial" w:cs="Arial"/>
                <w:sz w:val="20"/>
                <w:szCs w:val="20"/>
              </w:rPr>
            </w:pPr>
            <w:r>
              <w:rPr>
                <w:rFonts w:ascii="Arial" w:hAnsi="Arial" w:cs="Arial"/>
                <w:sz w:val="20"/>
                <w:szCs w:val="20"/>
              </w:rPr>
              <w:t>250</w:t>
            </w:r>
          </w:p>
          <w:p w14:paraId="1B73A874" w14:textId="148F2BFD" w:rsidR="00A70C66" w:rsidRPr="00D3384F" w:rsidRDefault="00A70C66" w:rsidP="009878A7">
            <w:pPr>
              <w:jc w:val="both"/>
              <w:rPr>
                <w:rFonts w:ascii="Arial" w:hAnsi="Arial" w:cs="Arial"/>
                <w:sz w:val="20"/>
                <w:szCs w:val="20"/>
              </w:rPr>
            </w:pPr>
          </w:p>
        </w:tc>
      </w:tr>
      <w:tr w:rsidR="00A70C66" w:rsidRPr="005044DB" w14:paraId="1385C7DC" w14:textId="77777777" w:rsidTr="009878A7">
        <w:tc>
          <w:tcPr>
            <w:tcW w:w="3005" w:type="dxa"/>
          </w:tcPr>
          <w:p w14:paraId="349DB9AA" w14:textId="2D03B62B" w:rsidR="00A70C66" w:rsidRPr="00D3384F" w:rsidRDefault="00A70C66" w:rsidP="009878A7">
            <w:pPr>
              <w:jc w:val="both"/>
              <w:rPr>
                <w:rFonts w:ascii="Arial" w:hAnsi="Arial" w:cs="Arial"/>
                <w:sz w:val="20"/>
                <w:szCs w:val="20"/>
              </w:rPr>
            </w:pPr>
            <w:r>
              <w:rPr>
                <w:rFonts w:ascii="Arial" w:hAnsi="Arial" w:cs="Arial"/>
                <w:sz w:val="20"/>
                <w:szCs w:val="20"/>
              </w:rPr>
              <w:t>Flats</w:t>
            </w:r>
          </w:p>
        </w:tc>
        <w:tc>
          <w:tcPr>
            <w:tcW w:w="3005" w:type="dxa"/>
          </w:tcPr>
          <w:p w14:paraId="21E87DBC" w14:textId="663E402D" w:rsidR="00A70C66" w:rsidRPr="00D3384F" w:rsidRDefault="00A70C66" w:rsidP="009878A7">
            <w:pPr>
              <w:jc w:val="both"/>
              <w:rPr>
                <w:rFonts w:ascii="Arial" w:hAnsi="Arial" w:cs="Arial"/>
                <w:sz w:val="20"/>
                <w:szCs w:val="20"/>
              </w:rPr>
            </w:pPr>
            <w:r w:rsidRPr="00D3384F">
              <w:rPr>
                <w:rFonts w:ascii="Arial" w:hAnsi="Arial" w:cs="Arial"/>
                <w:sz w:val="20"/>
                <w:szCs w:val="20"/>
              </w:rPr>
              <w:t>AS/NZS 1594; TS 102</w:t>
            </w:r>
          </w:p>
        </w:tc>
        <w:tc>
          <w:tcPr>
            <w:tcW w:w="3006" w:type="dxa"/>
          </w:tcPr>
          <w:p w14:paraId="6F2C5A01" w14:textId="0205F4E0" w:rsidR="00A70C66" w:rsidRDefault="00A70C66" w:rsidP="009878A7">
            <w:pPr>
              <w:jc w:val="both"/>
              <w:rPr>
                <w:rFonts w:ascii="Arial" w:hAnsi="Arial" w:cs="Arial"/>
                <w:sz w:val="20"/>
                <w:szCs w:val="20"/>
              </w:rPr>
            </w:pPr>
            <w:r>
              <w:rPr>
                <w:rFonts w:ascii="Arial" w:hAnsi="Arial" w:cs="Arial"/>
                <w:sz w:val="20"/>
                <w:szCs w:val="20"/>
              </w:rPr>
              <w:t>300</w:t>
            </w:r>
          </w:p>
        </w:tc>
      </w:tr>
      <w:tr w:rsidR="009878A7" w:rsidRPr="005044DB" w14:paraId="64FB7684" w14:textId="77777777" w:rsidTr="009878A7">
        <w:tc>
          <w:tcPr>
            <w:tcW w:w="3005" w:type="dxa"/>
          </w:tcPr>
          <w:p w14:paraId="34CD8AA8"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Hollow sections:</w:t>
            </w:r>
          </w:p>
          <w:p w14:paraId="4C4D2E1D" w14:textId="1FD919C2" w:rsidR="009878A7" w:rsidRDefault="009878A7" w:rsidP="009878A7">
            <w:pPr>
              <w:jc w:val="both"/>
              <w:rPr>
                <w:rFonts w:ascii="Arial" w:hAnsi="Arial" w:cs="Arial"/>
                <w:sz w:val="20"/>
                <w:szCs w:val="20"/>
              </w:rPr>
            </w:pPr>
            <w:r w:rsidRPr="00D3384F">
              <w:rPr>
                <w:rFonts w:ascii="Arial" w:hAnsi="Arial" w:cs="Arial"/>
                <w:sz w:val="20"/>
                <w:szCs w:val="20"/>
              </w:rPr>
              <w:t>Circular</w:t>
            </w:r>
            <w:r>
              <w:rPr>
                <w:rFonts w:ascii="Arial" w:hAnsi="Arial" w:cs="Arial"/>
                <w:sz w:val="20"/>
                <w:szCs w:val="20"/>
              </w:rPr>
              <w:t xml:space="preserve"> (CHS)</w:t>
            </w:r>
          </w:p>
          <w:p w14:paraId="47EEFBA1" w14:textId="01B3C781" w:rsidR="009878A7" w:rsidRPr="00D3384F" w:rsidRDefault="009878A7" w:rsidP="009878A7">
            <w:pPr>
              <w:jc w:val="both"/>
              <w:rPr>
                <w:rFonts w:ascii="Arial" w:hAnsi="Arial" w:cs="Arial"/>
                <w:sz w:val="20"/>
                <w:szCs w:val="20"/>
              </w:rPr>
            </w:pPr>
            <w:r w:rsidRPr="00D3384F">
              <w:rPr>
                <w:rFonts w:ascii="Arial" w:hAnsi="Arial" w:cs="Arial"/>
                <w:sz w:val="20"/>
                <w:szCs w:val="20"/>
              </w:rPr>
              <w:t>Square</w:t>
            </w:r>
            <w:r>
              <w:rPr>
                <w:rFonts w:ascii="Arial" w:hAnsi="Arial" w:cs="Arial"/>
                <w:sz w:val="20"/>
                <w:szCs w:val="20"/>
              </w:rPr>
              <w:t xml:space="preserve"> (SHS)</w:t>
            </w:r>
          </w:p>
          <w:p w14:paraId="36383B50" w14:textId="5CD9F302" w:rsidR="009878A7" w:rsidRPr="00D3384F" w:rsidRDefault="009878A7" w:rsidP="009878A7">
            <w:pPr>
              <w:jc w:val="both"/>
              <w:rPr>
                <w:rFonts w:ascii="Arial" w:hAnsi="Arial" w:cs="Arial"/>
                <w:sz w:val="20"/>
                <w:szCs w:val="20"/>
              </w:rPr>
            </w:pPr>
            <w:r w:rsidRPr="00D3384F">
              <w:rPr>
                <w:rFonts w:ascii="Arial" w:hAnsi="Arial" w:cs="Arial"/>
                <w:sz w:val="20"/>
                <w:szCs w:val="20"/>
              </w:rPr>
              <w:t>Rectangular</w:t>
            </w:r>
            <w:r>
              <w:rPr>
                <w:rFonts w:ascii="Arial" w:hAnsi="Arial" w:cs="Arial"/>
                <w:sz w:val="20"/>
                <w:szCs w:val="20"/>
              </w:rPr>
              <w:t xml:space="preserve"> (RHS)</w:t>
            </w:r>
          </w:p>
        </w:tc>
        <w:tc>
          <w:tcPr>
            <w:tcW w:w="3005" w:type="dxa"/>
          </w:tcPr>
          <w:p w14:paraId="26482E27"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1163; TS 102</w:t>
            </w:r>
          </w:p>
        </w:tc>
        <w:tc>
          <w:tcPr>
            <w:tcW w:w="3006" w:type="dxa"/>
          </w:tcPr>
          <w:p w14:paraId="3A1F4996" w14:textId="77777777" w:rsidR="009878A7" w:rsidRPr="00D3384F" w:rsidRDefault="009878A7" w:rsidP="009878A7">
            <w:pPr>
              <w:jc w:val="both"/>
              <w:rPr>
                <w:rFonts w:ascii="Arial" w:hAnsi="Arial" w:cs="Arial"/>
                <w:sz w:val="20"/>
                <w:szCs w:val="20"/>
              </w:rPr>
            </w:pPr>
          </w:p>
          <w:p w14:paraId="0BA57000" w14:textId="49535F11" w:rsidR="009878A7" w:rsidRPr="00D3384F" w:rsidRDefault="00E35B76" w:rsidP="009878A7">
            <w:pPr>
              <w:jc w:val="both"/>
              <w:rPr>
                <w:rFonts w:ascii="Arial" w:hAnsi="Arial" w:cs="Arial"/>
                <w:sz w:val="20"/>
                <w:szCs w:val="20"/>
              </w:rPr>
            </w:pPr>
            <w:r>
              <w:rPr>
                <w:rFonts w:ascii="Arial" w:hAnsi="Arial" w:cs="Arial"/>
                <w:sz w:val="20"/>
                <w:szCs w:val="20"/>
              </w:rPr>
              <w:t>C</w:t>
            </w:r>
            <w:r w:rsidR="009878A7">
              <w:rPr>
                <w:rFonts w:ascii="Arial" w:hAnsi="Arial" w:cs="Arial"/>
                <w:sz w:val="20"/>
                <w:szCs w:val="20"/>
              </w:rPr>
              <w:t>350</w:t>
            </w:r>
            <w:r>
              <w:rPr>
                <w:rFonts w:ascii="Arial" w:hAnsi="Arial" w:cs="Arial"/>
                <w:sz w:val="20"/>
                <w:szCs w:val="20"/>
              </w:rPr>
              <w:t>L0</w:t>
            </w:r>
            <w:r w:rsidR="009268DA" w:rsidRPr="003F3CC4">
              <w:rPr>
                <w:rFonts w:ascii="Arial" w:hAnsi="Arial" w:cs="Arial"/>
                <w:color w:val="00B050"/>
                <w:sz w:val="20"/>
                <w:szCs w:val="20"/>
                <w:vertAlign w:val="superscript"/>
              </w:rPr>
              <w:t>A</w:t>
            </w:r>
          </w:p>
          <w:p w14:paraId="6818C0D5" w14:textId="3B620095" w:rsidR="009878A7" w:rsidRPr="00D3384F" w:rsidRDefault="00E35B76" w:rsidP="009878A7">
            <w:pPr>
              <w:jc w:val="both"/>
              <w:rPr>
                <w:rFonts w:ascii="Arial" w:hAnsi="Arial" w:cs="Arial"/>
                <w:sz w:val="20"/>
                <w:szCs w:val="20"/>
              </w:rPr>
            </w:pPr>
            <w:r>
              <w:rPr>
                <w:rFonts w:ascii="Arial" w:hAnsi="Arial" w:cs="Arial"/>
                <w:sz w:val="20"/>
                <w:szCs w:val="20"/>
              </w:rPr>
              <w:t>C</w:t>
            </w:r>
            <w:r w:rsidR="00A70C66">
              <w:rPr>
                <w:rFonts w:ascii="Arial" w:hAnsi="Arial" w:cs="Arial"/>
                <w:sz w:val="20"/>
                <w:szCs w:val="20"/>
              </w:rPr>
              <w:t>350</w:t>
            </w:r>
            <w:r>
              <w:rPr>
                <w:rFonts w:ascii="Arial" w:hAnsi="Arial" w:cs="Arial"/>
                <w:sz w:val="20"/>
                <w:szCs w:val="20"/>
              </w:rPr>
              <w:t>L0</w:t>
            </w:r>
            <w:r w:rsidR="009268DA">
              <w:rPr>
                <w:rFonts w:ascii="Arial" w:hAnsi="Arial" w:cs="Arial"/>
                <w:color w:val="00B050"/>
                <w:sz w:val="20"/>
                <w:szCs w:val="20"/>
                <w:vertAlign w:val="superscript"/>
              </w:rPr>
              <w:t>B</w:t>
            </w:r>
          </w:p>
          <w:p w14:paraId="18AAA152" w14:textId="0AD36966" w:rsidR="009878A7" w:rsidRPr="00D3384F" w:rsidRDefault="00E35B76" w:rsidP="009878A7">
            <w:pPr>
              <w:jc w:val="both"/>
              <w:rPr>
                <w:rFonts w:ascii="Arial" w:hAnsi="Arial" w:cs="Arial"/>
                <w:sz w:val="20"/>
                <w:szCs w:val="20"/>
              </w:rPr>
            </w:pPr>
            <w:r>
              <w:rPr>
                <w:rFonts w:ascii="Arial" w:hAnsi="Arial" w:cs="Arial"/>
                <w:sz w:val="20"/>
                <w:szCs w:val="20"/>
              </w:rPr>
              <w:t>C</w:t>
            </w:r>
            <w:r w:rsidR="00A70C66">
              <w:rPr>
                <w:rFonts w:ascii="Arial" w:hAnsi="Arial" w:cs="Arial"/>
                <w:sz w:val="20"/>
                <w:szCs w:val="20"/>
              </w:rPr>
              <w:t>350</w:t>
            </w:r>
            <w:r>
              <w:rPr>
                <w:rFonts w:ascii="Arial" w:hAnsi="Arial" w:cs="Arial"/>
                <w:sz w:val="20"/>
                <w:szCs w:val="20"/>
              </w:rPr>
              <w:t>L0</w:t>
            </w:r>
            <w:r w:rsidR="009268DA">
              <w:rPr>
                <w:rFonts w:ascii="Arial" w:hAnsi="Arial" w:cs="Arial"/>
                <w:color w:val="00B050"/>
                <w:sz w:val="20"/>
                <w:szCs w:val="20"/>
                <w:vertAlign w:val="superscript"/>
              </w:rPr>
              <w:t>B</w:t>
            </w:r>
          </w:p>
        </w:tc>
      </w:tr>
      <w:tr w:rsidR="009878A7" w:rsidRPr="005044DB" w14:paraId="3EEA6BC4" w14:textId="77777777" w:rsidTr="009878A7">
        <w:tc>
          <w:tcPr>
            <w:tcW w:w="3005" w:type="dxa"/>
          </w:tcPr>
          <w:p w14:paraId="1DFE9AD8"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Welded beams and columns</w:t>
            </w:r>
          </w:p>
        </w:tc>
        <w:tc>
          <w:tcPr>
            <w:tcW w:w="3005" w:type="dxa"/>
          </w:tcPr>
          <w:p w14:paraId="4B8711B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3679.2; TS 102</w:t>
            </w:r>
          </w:p>
        </w:tc>
        <w:tc>
          <w:tcPr>
            <w:tcW w:w="3006" w:type="dxa"/>
          </w:tcPr>
          <w:p w14:paraId="17C014CB" w14:textId="130218A3" w:rsidR="009878A7" w:rsidRPr="00D3384F" w:rsidRDefault="00A70C66" w:rsidP="009878A7">
            <w:pPr>
              <w:jc w:val="both"/>
              <w:rPr>
                <w:rFonts w:ascii="Arial" w:hAnsi="Arial" w:cs="Arial"/>
                <w:sz w:val="20"/>
                <w:szCs w:val="20"/>
              </w:rPr>
            </w:pPr>
            <w:r>
              <w:rPr>
                <w:rFonts w:ascii="Arial" w:hAnsi="Arial" w:cs="Arial"/>
                <w:sz w:val="20"/>
                <w:szCs w:val="20"/>
              </w:rPr>
              <w:t>300</w:t>
            </w:r>
          </w:p>
        </w:tc>
      </w:tr>
      <w:tr w:rsidR="009878A7" w:rsidRPr="005044DB" w14:paraId="1ADB274D" w14:textId="77777777" w:rsidTr="009878A7">
        <w:tc>
          <w:tcPr>
            <w:tcW w:w="3005" w:type="dxa"/>
          </w:tcPr>
          <w:p w14:paraId="423504A3"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Shear studs (composite slab to steel)</w:t>
            </w:r>
          </w:p>
        </w:tc>
        <w:tc>
          <w:tcPr>
            <w:tcW w:w="3005" w:type="dxa"/>
          </w:tcPr>
          <w:p w14:paraId="06FFB12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AS/NZS 1554.2</w:t>
            </w:r>
          </w:p>
        </w:tc>
        <w:tc>
          <w:tcPr>
            <w:tcW w:w="3006" w:type="dxa"/>
          </w:tcPr>
          <w:p w14:paraId="1A3C6AD5"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380</w:t>
            </w:r>
          </w:p>
        </w:tc>
      </w:tr>
      <w:tr w:rsidR="009878A7" w:rsidRPr="005044DB" w14:paraId="025A983A" w14:textId="77777777" w:rsidTr="009878A7">
        <w:tc>
          <w:tcPr>
            <w:tcW w:w="3005" w:type="dxa"/>
          </w:tcPr>
          <w:p w14:paraId="647F781B"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Quench &amp; tempered plate</w:t>
            </w:r>
          </w:p>
        </w:tc>
        <w:tc>
          <w:tcPr>
            <w:tcW w:w="3005" w:type="dxa"/>
          </w:tcPr>
          <w:p w14:paraId="092F9A6C"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 3597</w:t>
            </w:r>
          </w:p>
        </w:tc>
        <w:tc>
          <w:tcPr>
            <w:tcW w:w="3006" w:type="dxa"/>
          </w:tcPr>
          <w:p w14:paraId="0243E952" w14:textId="35E3EC63" w:rsidR="009878A7" w:rsidRPr="00D3384F" w:rsidRDefault="00087F69" w:rsidP="009878A7">
            <w:pPr>
              <w:jc w:val="both"/>
              <w:rPr>
                <w:rFonts w:ascii="Arial" w:hAnsi="Arial" w:cs="Arial"/>
                <w:sz w:val="20"/>
                <w:szCs w:val="20"/>
              </w:rPr>
            </w:pPr>
            <w:r>
              <w:rPr>
                <w:rFonts w:ascii="Arial" w:hAnsi="Arial" w:cs="Arial"/>
                <w:sz w:val="20"/>
                <w:szCs w:val="20"/>
              </w:rPr>
              <w:t>690</w:t>
            </w:r>
          </w:p>
        </w:tc>
      </w:tr>
      <w:tr w:rsidR="009878A7" w:rsidRPr="005044DB" w14:paraId="0D77749C" w14:textId="77777777" w:rsidTr="009878A7">
        <w:tc>
          <w:tcPr>
            <w:tcW w:w="3005" w:type="dxa"/>
          </w:tcPr>
          <w:p w14:paraId="688EADB4"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Purlins and girts</w:t>
            </w:r>
          </w:p>
        </w:tc>
        <w:tc>
          <w:tcPr>
            <w:tcW w:w="3005" w:type="dxa"/>
          </w:tcPr>
          <w:p w14:paraId="44AAD1EA" w14:textId="77777777" w:rsidR="009878A7" w:rsidRPr="00D3384F" w:rsidRDefault="009878A7" w:rsidP="009878A7">
            <w:pPr>
              <w:jc w:val="both"/>
              <w:rPr>
                <w:rFonts w:ascii="Arial" w:hAnsi="Arial" w:cs="Arial"/>
                <w:sz w:val="20"/>
                <w:szCs w:val="20"/>
              </w:rPr>
            </w:pPr>
            <w:r w:rsidRPr="00D3384F">
              <w:rPr>
                <w:rFonts w:ascii="Arial" w:hAnsi="Arial" w:cs="Arial"/>
                <w:sz w:val="20"/>
                <w:szCs w:val="20"/>
              </w:rPr>
              <w:t>AS 1397</w:t>
            </w:r>
          </w:p>
        </w:tc>
        <w:tc>
          <w:tcPr>
            <w:tcW w:w="3006" w:type="dxa"/>
          </w:tcPr>
          <w:p w14:paraId="6843D60C" w14:textId="72724978" w:rsidR="009878A7" w:rsidRPr="00D3384F" w:rsidRDefault="00A70C66" w:rsidP="009878A7">
            <w:pPr>
              <w:jc w:val="both"/>
              <w:rPr>
                <w:rFonts w:ascii="Arial" w:hAnsi="Arial" w:cs="Arial"/>
                <w:sz w:val="20"/>
                <w:szCs w:val="20"/>
              </w:rPr>
            </w:pPr>
            <w:r>
              <w:rPr>
                <w:rFonts w:ascii="Arial" w:hAnsi="Arial" w:cs="Arial"/>
                <w:sz w:val="20"/>
                <w:szCs w:val="20"/>
              </w:rPr>
              <w:t>450</w:t>
            </w:r>
          </w:p>
        </w:tc>
      </w:tr>
    </w:tbl>
    <w:p w14:paraId="4CB429C5" w14:textId="2703E9C9" w:rsidR="00511734" w:rsidRDefault="00511734" w:rsidP="009878A7">
      <w:pPr>
        <w:jc w:val="both"/>
        <w:rPr>
          <w:rFonts w:ascii="Arial" w:hAnsi="Arial" w:cs="Arial"/>
          <w:sz w:val="20"/>
          <w:szCs w:val="20"/>
        </w:rPr>
      </w:pPr>
    </w:p>
    <w:p w14:paraId="3AC14DE1" w14:textId="7F3635CF" w:rsidR="009878A7" w:rsidRDefault="00511734" w:rsidP="009878A7">
      <w:pPr>
        <w:jc w:val="both"/>
        <w:rPr>
          <w:rFonts w:ascii="Arial" w:hAnsi="Arial" w:cs="Arial"/>
          <w:sz w:val="20"/>
          <w:szCs w:val="20"/>
        </w:rPr>
      </w:pPr>
      <w:r>
        <w:rPr>
          <w:rFonts w:ascii="Arial" w:hAnsi="Arial" w:cs="Arial"/>
          <w:sz w:val="20"/>
          <w:szCs w:val="20"/>
        </w:rPr>
        <w:t>Member sizes shall be as shown on the structural drawings. No substitution is permitted without approval in writing from the engineer.</w:t>
      </w:r>
    </w:p>
    <w:p w14:paraId="0F191B03" w14:textId="1E72F29C" w:rsidR="007500B8" w:rsidRDefault="005934E9" w:rsidP="00717FF4">
      <w:pPr>
        <w:jc w:val="both"/>
        <w:rPr>
          <w:rFonts w:ascii="Arial" w:hAnsi="Arial" w:cs="Arial"/>
          <w:b/>
          <w:sz w:val="20"/>
          <w:szCs w:val="20"/>
        </w:rPr>
      </w:pPr>
      <w:r w:rsidRPr="00D3384F">
        <w:rPr>
          <w:rFonts w:ascii="Arial" w:hAnsi="Arial" w:cs="Arial"/>
          <w:sz w:val="20"/>
          <w:szCs w:val="20"/>
        </w:rPr>
        <w:t>Documentation supplied with materials and components shall conform to t</w:t>
      </w:r>
      <w:r>
        <w:rPr>
          <w:rFonts w:ascii="Arial" w:hAnsi="Arial" w:cs="Arial"/>
          <w:sz w:val="20"/>
          <w:szCs w:val="20"/>
        </w:rPr>
        <w:t>he requirements of AS/NZS 5131.</w:t>
      </w:r>
    </w:p>
    <w:p w14:paraId="39C3A1A8" w14:textId="1AB511E0" w:rsidR="00717FF4" w:rsidRPr="00717FF4" w:rsidRDefault="003C5F2F" w:rsidP="00717FF4">
      <w:pPr>
        <w:jc w:val="both"/>
        <w:rPr>
          <w:rFonts w:ascii="Arial" w:hAnsi="Arial" w:cs="Arial"/>
          <w:b/>
          <w:sz w:val="20"/>
          <w:szCs w:val="20"/>
        </w:rPr>
      </w:pPr>
      <w:r>
        <w:rPr>
          <w:rFonts w:ascii="Arial" w:hAnsi="Arial" w:cs="Arial"/>
          <w:b/>
          <w:sz w:val="20"/>
          <w:szCs w:val="20"/>
        </w:rPr>
        <w:t>2.</w:t>
      </w:r>
      <w:ins w:id="103" w:author="Peter Key" w:date="2020-08-24T08:03:00Z">
        <w:r w:rsidR="007D05C2">
          <w:rPr>
            <w:rFonts w:ascii="Arial" w:hAnsi="Arial" w:cs="Arial"/>
            <w:b/>
            <w:sz w:val="20"/>
            <w:szCs w:val="20"/>
          </w:rPr>
          <w:t>4</w:t>
        </w:r>
      </w:ins>
      <w:del w:id="104" w:author="Peter Key" w:date="2020-08-24T08:03:00Z">
        <w:r w:rsidDel="007D05C2">
          <w:rPr>
            <w:rFonts w:ascii="Arial" w:hAnsi="Arial" w:cs="Arial"/>
            <w:b/>
            <w:sz w:val="20"/>
            <w:szCs w:val="20"/>
          </w:rPr>
          <w:delText>3</w:delText>
        </w:r>
      </w:del>
      <w:r w:rsidR="00717FF4" w:rsidRPr="00717FF4">
        <w:rPr>
          <w:rFonts w:ascii="Arial" w:hAnsi="Arial" w:cs="Arial"/>
          <w:b/>
          <w:sz w:val="20"/>
          <w:szCs w:val="20"/>
        </w:rPr>
        <w:t>.2 Lamellar tearing</w:t>
      </w:r>
    </w:p>
    <w:p w14:paraId="02CB27A3" w14:textId="18EB02A3" w:rsidR="00717FF4" w:rsidRDefault="00717FF4" w:rsidP="00717FF4">
      <w:pPr>
        <w:jc w:val="both"/>
        <w:rPr>
          <w:rFonts w:ascii="Arial" w:hAnsi="Arial" w:cs="Arial"/>
          <w:sz w:val="20"/>
          <w:szCs w:val="20"/>
        </w:rPr>
      </w:pPr>
      <w:r>
        <w:rPr>
          <w:rFonts w:ascii="Arial" w:hAnsi="Arial" w:cs="Arial"/>
          <w:sz w:val="20"/>
          <w:szCs w:val="20"/>
        </w:rPr>
        <w:t>Joint details which are susceptible to lamellar tearing (LT) are indicated on the proje</w:t>
      </w:r>
      <w:r w:rsidR="00620EF6">
        <w:rPr>
          <w:rFonts w:ascii="Arial" w:hAnsi="Arial" w:cs="Arial"/>
          <w:sz w:val="20"/>
          <w:szCs w:val="20"/>
        </w:rPr>
        <w:t xml:space="preserve">ct drawings as </w:t>
      </w:r>
      <w:r w:rsidR="007500B8">
        <w:rPr>
          <w:rFonts w:ascii="Arial" w:hAnsi="Arial" w:cs="Arial"/>
          <w:sz w:val="20"/>
          <w:szCs w:val="20"/>
        </w:rPr>
        <w:t>‘</w:t>
      </w:r>
      <w:r w:rsidR="00620EF6">
        <w:rPr>
          <w:rFonts w:ascii="Arial" w:hAnsi="Arial" w:cs="Arial"/>
          <w:sz w:val="20"/>
          <w:szCs w:val="20"/>
        </w:rPr>
        <w:t>LT susceptible</w:t>
      </w:r>
      <w:r w:rsidR="007500B8">
        <w:rPr>
          <w:rFonts w:ascii="Arial" w:hAnsi="Arial" w:cs="Arial"/>
          <w:sz w:val="20"/>
          <w:szCs w:val="20"/>
        </w:rPr>
        <w:t>’</w:t>
      </w:r>
      <w:r w:rsidR="00620EF6">
        <w:rPr>
          <w:rFonts w:ascii="Arial" w:hAnsi="Arial" w:cs="Arial"/>
          <w:sz w:val="20"/>
          <w:szCs w:val="20"/>
        </w:rPr>
        <w:t>, with the</w:t>
      </w:r>
      <w:r>
        <w:rPr>
          <w:rFonts w:ascii="Arial" w:hAnsi="Arial" w:cs="Arial"/>
          <w:sz w:val="20"/>
          <w:szCs w:val="20"/>
        </w:rPr>
        <w:t xml:space="preserve"> </w:t>
      </w:r>
      <w:r w:rsidR="00620EF6">
        <w:rPr>
          <w:rFonts w:ascii="Arial" w:hAnsi="Arial" w:cs="Arial"/>
          <w:sz w:val="20"/>
          <w:szCs w:val="20"/>
        </w:rPr>
        <w:t xml:space="preserve">specific </w:t>
      </w:r>
      <w:r>
        <w:rPr>
          <w:rFonts w:ascii="Arial" w:hAnsi="Arial" w:cs="Arial"/>
          <w:sz w:val="20"/>
          <w:szCs w:val="20"/>
        </w:rPr>
        <w:t xml:space="preserve">plate </w:t>
      </w:r>
      <w:r w:rsidR="00620EF6">
        <w:rPr>
          <w:rFonts w:ascii="Arial" w:hAnsi="Arial" w:cs="Arial"/>
          <w:sz w:val="20"/>
          <w:szCs w:val="20"/>
        </w:rPr>
        <w:t>with high</w:t>
      </w:r>
      <w:r>
        <w:rPr>
          <w:rFonts w:ascii="Arial" w:hAnsi="Arial" w:cs="Arial"/>
          <w:sz w:val="20"/>
          <w:szCs w:val="20"/>
        </w:rPr>
        <w:t xml:space="preserve"> through-thick</w:t>
      </w:r>
      <w:r w:rsidR="00620EF6">
        <w:rPr>
          <w:rFonts w:ascii="Arial" w:hAnsi="Arial" w:cs="Arial"/>
          <w:sz w:val="20"/>
          <w:szCs w:val="20"/>
        </w:rPr>
        <w:t xml:space="preserve">ness stress noted. The specific plate </w:t>
      </w:r>
      <w:r>
        <w:rPr>
          <w:rFonts w:ascii="Arial" w:hAnsi="Arial" w:cs="Arial"/>
          <w:sz w:val="20"/>
          <w:szCs w:val="20"/>
        </w:rPr>
        <w:t>in joints that are indicated as ‘LT susceptible’ shall be</w:t>
      </w:r>
      <w:r w:rsidR="00620EF6">
        <w:rPr>
          <w:rFonts w:ascii="Arial" w:hAnsi="Arial" w:cs="Arial"/>
          <w:sz w:val="20"/>
          <w:szCs w:val="20"/>
        </w:rPr>
        <w:t xml:space="preserve"> supplied</w:t>
      </w:r>
      <w:r>
        <w:rPr>
          <w:rFonts w:ascii="Arial" w:hAnsi="Arial" w:cs="Arial"/>
          <w:sz w:val="20"/>
          <w:szCs w:val="20"/>
        </w:rPr>
        <w:t xml:space="preserve"> ultrasonically tested to AS</w:t>
      </w:r>
      <w:r w:rsidR="007500B8">
        <w:rPr>
          <w:rFonts w:ascii="Arial" w:hAnsi="Arial" w:cs="Arial"/>
          <w:sz w:val="20"/>
          <w:szCs w:val="20"/>
        </w:rPr>
        <w:t xml:space="preserve"> </w:t>
      </w:r>
      <w:r>
        <w:rPr>
          <w:rFonts w:ascii="Arial" w:hAnsi="Arial" w:cs="Arial"/>
          <w:sz w:val="20"/>
          <w:szCs w:val="20"/>
        </w:rPr>
        <w:t>1710 Class 1.</w:t>
      </w:r>
    </w:p>
    <w:p w14:paraId="25FEB21E" w14:textId="2F7B7706" w:rsidR="00B85A80" w:rsidRPr="00191757" w:rsidRDefault="00B85A80" w:rsidP="00B85A80">
      <w:pPr>
        <w:jc w:val="both"/>
        <w:rPr>
          <w:rFonts w:ascii="Arial" w:hAnsi="Arial" w:cs="Arial"/>
          <w:b/>
          <w:sz w:val="20"/>
          <w:szCs w:val="20"/>
        </w:rPr>
      </w:pPr>
      <w:r>
        <w:rPr>
          <w:rFonts w:ascii="Arial" w:hAnsi="Arial" w:cs="Arial"/>
          <w:b/>
          <w:sz w:val="20"/>
          <w:szCs w:val="20"/>
        </w:rPr>
        <w:t>2.</w:t>
      </w:r>
      <w:ins w:id="105" w:author="Peter Key" w:date="2020-08-24T08:03:00Z">
        <w:r w:rsidR="007D05C2">
          <w:rPr>
            <w:rFonts w:ascii="Arial" w:hAnsi="Arial" w:cs="Arial"/>
            <w:b/>
            <w:sz w:val="20"/>
            <w:szCs w:val="20"/>
          </w:rPr>
          <w:t>4</w:t>
        </w:r>
      </w:ins>
      <w:del w:id="106" w:author="Peter Key" w:date="2020-08-24T08:03:00Z">
        <w:r w:rsidR="003C5F2F" w:rsidDel="007D05C2">
          <w:rPr>
            <w:rFonts w:ascii="Arial" w:hAnsi="Arial" w:cs="Arial"/>
            <w:b/>
            <w:sz w:val="20"/>
            <w:szCs w:val="20"/>
          </w:rPr>
          <w:delText>3</w:delText>
        </w:r>
      </w:del>
      <w:r>
        <w:rPr>
          <w:rFonts w:ascii="Arial" w:hAnsi="Arial" w:cs="Arial"/>
          <w:b/>
          <w:sz w:val="20"/>
          <w:szCs w:val="20"/>
        </w:rPr>
        <w:t>.3</w:t>
      </w:r>
      <w:r w:rsidRPr="00191757">
        <w:rPr>
          <w:rFonts w:ascii="Arial" w:hAnsi="Arial" w:cs="Arial"/>
          <w:b/>
          <w:sz w:val="20"/>
          <w:szCs w:val="20"/>
        </w:rPr>
        <w:t xml:space="preserve"> Z-plate requirement</w:t>
      </w:r>
    </w:p>
    <w:p w14:paraId="3A44CF15" w14:textId="0AD0D633" w:rsidR="00717FF4" w:rsidRDefault="00B85A80" w:rsidP="00717FF4">
      <w:pPr>
        <w:jc w:val="both"/>
        <w:rPr>
          <w:rFonts w:ascii="Arial" w:hAnsi="Arial" w:cs="Arial"/>
          <w:sz w:val="20"/>
          <w:szCs w:val="20"/>
        </w:rPr>
      </w:pPr>
      <w:r w:rsidRPr="00191757">
        <w:rPr>
          <w:rFonts w:ascii="Arial" w:hAnsi="Arial" w:cs="Arial"/>
          <w:noProof/>
          <w:sz w:val="20"/>
          <w:szCs w:val="20"/>
          <w:lang w:eastAsia="en-AU"/>
        </w:rPr>
        <w:lastRenderedPageBreak/>
        <mc:AlternateContent>
          <mc:Choice Requires="wps">
            <w:drawing>
              <wp:anchor distT="45720" distB="45720" distL="114300" distR="114300" simplePos="0" relativeHeight="251797504" behindDoc="0" locked="0" layoutInCell="1" allowOverlap="1" wp14:anchorId="2D2C7DE4" wp14:editId="1EE64EF3">
                <wp:simplePos x="0" y="0"/>
                <wp:positionH relativeFrom="margin">
                  <wp:align>right</wp:align>
                </wp:positionH>
                <wp:positionV relativeFrom="paragraph">
                  <wp:posOffset>519430</wp:posOffset>
                </wp:positionV>
                <wp:extent cx="5715000" cy="785495"/>
                <wp:effectExtent l="0" t="0" r="19050" b="146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5495"/>
                        </a:xfrm>
                        <a:prstGeom prst="rect">
                          <a:avLst/>
                        </a:prstGeom>
                        <a:solidFill>
                          <a:srgbClr val="FFFFFF"/>
                        </a:solidFill>
                        <a:ln w="9525">
                          <a:solidFill>
                            <a:srgbClr val="00B050"/>
                          </a:solidFill>
                          <a:miter lim="800000"/>
                          <a:headEnd/>
                          <a:tailEnd/>
                        </a:ln>
                      </wps:spPr>
                      <wps:txbx>
                        <w:txbxContent>
                          <w:p w14:paraId="3DF09433" w14:textId="612C1EE5" w:rsidR="00617EEE" w:rsidRDefault="00617EEE" w:rsidP="00B85A80">
                            <w:pPr>
                              <w:jc w:val="both"/>
                              <w:rPr>
                                <w:rFonts w:ascii="Arial" w:hAnsi="Arial" w:cs="Arial"/>
                                <w:color w:val="00B050"/>
                                <w:sz w:val="20"/>
                                <w:szCs w:val="20"/>
                              </w:rPr>
                            </w:pPr>
                            <w:r w:rsidRPr="00191757">
                              <w:rPr>
                                <w:rFonts w:ascii="Arial" w:hAnsi="Arial" w:cs="Arial"/>
                                <w:color w:val="00B050"/>
                                <w:sz w:val="20"/>
                                <w:szCs w:val="20"/>
                              </w:rPr>
                              <w:t xml:space="preserve">Guidance is provided in </w:t>
                            </w:r>
                            <w:ins w:id="107" w:author="Peter Key" w:date="2020-08-24T07:40:00Z">
                              <w:r w:rsidR="00102E18">
                                <w:rPr>
                                  <w:rFonts w:ascii="Arial" w:hAnsi="Arial" w:cs="Arial"/>
                                  <w:color w:val="00B050"/>
                                  <w:sz w:val="20"/>
                                  <w:szCs w:val="20"/>
                                </w:rPr>
                                <w:t>Appendix M of AS 4100</w:t>
                              </w:r>
                            </w:ins>
                            <w:del w:id="108" w:author="Peter Key" w:date="2020-08-24T07:40:00Z">
                              <w:r w:rsidRPr="00191757" w:rsidDel="00102E18">
                                <w:rPr>
                                  <w:rFonts w:ascii="Arial" w:hAnsi="Arial" w:cs="Arial"/>
                                  <w:color w:val="00B050"/>
                                  <w:sz w:val="20"/>
                                  <w:szCs w:val="20"/>
                                </w:rPr>
                                <w:delText>Appendix H of AS/NZS 1554.1:2014</w:delText>
                              </w:r>
                            </w:del>
                            <w:r w:rsidRPr="00191757">
                              <w:rPr>
                                <w:rFonts w:ascii="Arial" w:hAnsi="Arial" w:cs="Arial"/>
                                <w:color w:val="00B050"/>
                                <w:sz w:val="20"/>
                                <w:szCs w:val="20"/>
                              </w:rPr>
                              <w:t xml:space="preserve"> for the choice of Z-qualities to avoid lamellar tearing in welded connections subject to tension stresses in the through-thickness direction.</w:t>
                            </w:r>
                          </w:p>
                          <w:p w14:paraId="517238ED" w14:textId="77777777" w:rsidR="00617EEE" w:rsidRPr="00191757" w:rsidRDefault="00617EEE" w:rsidP="00B85A80">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7DE4" id="_x0000_s1034" type="#_x0000_t202" style="position:absolute;left:0;text-align:left;margin-left:398.8pt;margin-top:40.9pt;width:450pt;height:61.8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" strokecolor="#00b050">
                <v:textbox>
                  <w:txbxContent>
                    <w:p w14:paraId="3DF09433" w14:textId="612C1EE5" w:rsidR="00617EEE" w:rsidRDefault="00617EEE" w:rsidP="00B85A80">
                      <w:pPr>
                        <w:jc w:val="both"/>
                        <w:rPr>
                          <w:rFonts w:ascii="Arial" w:hAnsi="Arial" w:cs="Arial"/>
                          <w:color w:val="00B050"/>
                          <w:sz w:val="20"/>
                          <w:szCs w:val="20"/>
                        </w:rPr>
                      </w:pPr>
                      <w:r w:rsidRPr="00191757">
                        <w:rPr>
                          <w:rFonts w:ascii="Arial" w:hAnsi="Arial" w:cs="Arial"/>
                          <w:color w:val="00B050"/>
                          <w:sz w:val="20"/>
                          <w:szCs w:val="20"/>
                        </w:rPr>
                        <w:t xml:space="preserve">Guidance is provided in </w:t>
                      </w:r>
                      <w:ins w:id="125" w:author="Peter Key" w:date="2020-08-24T07:40:00Z">
                        <w:r w:rsidR="00102E18">
                          <w:rPr>
                            <w:rFonts w:ascii="Arial" w:hAnsi="Arial" w:cs="Arial"/>
                            <w:color w:val="00B050"/>
                            <w:sz w:val="20"/>
                            <w:szCs w:val="20"/>
                          </w:rPr>
                          <w:t>Appendix M of AS 4100</w:t>
                        </w:r>
                      </w:ins>
                      <w:del w:id="126" w:author="Peter Key" w:date="2020-08-24T07:40:00Z">
                        <w:r w:rsidRPr="00191757" w:rsidDel="00102E18">
                          <w:rPr>
                            <w:rFonts w:ascii="Arial" w:hAnsi="Arial" w:cs="Arial"/>
                            <w:color w:val="00B050"/>
                            <w:sz w:val="20"/>
                            <w:szCs w:val="20"/>
                          </w:rPr>
                          <w:delText>Appendix H of AS/NZS 1554.1:2014</w:delText>
                        </w:r>
                      </w:del>
                      <w:r w:rsidRPr="00191757">
                        <w:rPr>
                          <w:rFonts w:ascii="Arial" w:hAnsi="Arial" w:cs="Arial"/>
                          <w:color w:val="00B050"/>
                          <w:sz w:val="20"/>
                          <w:szCs w:val="20"/>
                        </w:rPr>
                        <w:t xml:space="preserve"> for the choice of Z-qualities to avoid lamellar tearing in welded connections subject to tension stresses in the through-thickness direction.</w:t>
                      </w:r>
                    </w:p>
                    <w:p w14:paraId="517238ED" w14:textId="77777777" w:rsidR="00617EEE" w:rsidRPr="00191757" w:rsidRDefault="00617EEE" w:rsidP="00B85A80">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Pr>
          <w:rFonts w:ascii="Arial" w:hAnsi="Arial" w:cs="Arial"/>
          <w:sz w:val="20"/>
          <w:szCs w:val="20"/>
        </w:rPr>
        <w:t xml:space="preserve">Joints that are designated </w:t>
      </w:r>
      <w:r w:rsidR="00620EF6">
        <w:rPr>
          <w:rFonts w:ascii="Arial" w:hAnsi="Arial" w:cs="Arial"/>
          <w:sz w:val="20"/>
          <w:szCs w:val="20"/>
        </w:rPr>
        <w:t xml:space="preserve">‘LT susceptible’ (see </w:t>
      </w:r>
      <w:r w:rsidR="007500B8">
        <w:rPr>
          <w:rFonts w:ascii="Arial" w:hAnsi="Arial" w:cs="Arial"/>
          <w:sz w:val="20"/>
          <w:szCs w:val="20"/>
        </w:rPr>
        <w:t>C</w:t>
      </w:r>
      <w:r w:rsidR="00620EF6">
        <w:rPr>
          <w:rFonts w:ascii="Arial" w:hAnsi="Arial" w:cs="Arial"/>
          <w:sz w:val="20"/>
          <w:szCs w:val="20"/>
        </w:rPr>
        <w:t>lause 2.3</w:t>
      </w:r>
      <w:r>
        <w:rPr>
          <w:rFonts w:ascii="Arial" w:hAnsi="Arial" w:cs="Arial"/>
          <w:sz w:val="20"/>
          <w:szCs w:val="20"/>
        </w:rPr>
        <w:t>.2) and furthe</w:t>
      </w:r>
      <w:r w:rsidR="00620EF6">
        <w:rPr>
          <w:rFonts w:ascii="Arial" w:hAnsi="Arial" w:cs="Arial"/>
          <w:sz w:val="20"/>
          <w:szCs w:val="20"/>
        </w:rPr>
        <w:t>r require plate to a nominated Z-value</w:t>
      </w:r>
      <w:r>
        <w:rPr>
          <w:rFonts w:ascii="Arial" w:hAnsi="Arial" w:cs="Arial"/>
          <w:sz w:val="20"/>
          <w:szCs w:val="20"/>
        </w:rPr>
        <w:t xml:space="preserve"> are indicated on the project dr</w:t>
      </w:r>
      <w:r w:rsidR="00620EF6">
        <w:rPr>
          <w:rFonts w:ascii="Arial" w:hAnsi="Arial" w:cs="Arial"/>
          <w:sz w:val="20"/>
          <w:szCs w:val="20"/>
        </w:rPr>
        <w:t>awings with a designated Z-value</w:t>
      </w:r>
      <w:r>
        <w:rPr>
          <w:rFonts w:ascii="Arial" w:hAnsi="Arial" w:cs="Arial"/>
          <w:sz w:val="20"/>
          <w:szCs w:val="20"/>
        </w:rPr>
        <w:t>. The plate used for these joints shal</w:t>
      </w:r>
      <w:r w:rsidR="00620EF6">
        <w:rPr>
          <w:rFonts w:ascii="Arial" w:hAnsi="Arial" w:cs="Arial"/>
          <w:sz w:val="20"/>
          <w:szCs w:val="20"/>
        </w:rPr>
        <w:t>l be ordered to the designated Z-value</w:t>
      </w:r>
      <w:r>
        <w:rPr>
          <w:rFonts w:ascii="Arial" w:hAnsi="Arial" w:cs="Arial"/>
          <w:sz w:val="20"/>
          <w:szCs w:val="20"/>
        </w:rPr>
        <w:t>.</w:t>
      </w:r>
    </w:p>
    <w:p w14:paraId="4C40CF85" w14:textId="2E91E0F2" w:rsidR="00620EF6" w:rsidRPr="00191757" w:rsidRDefault="00620EF6" w:rsidP="00620EF6">
      <w:pPr>
        <w:jc w:val="both"/>
        <w:rPr>
          <w:rFonts w:ascii="Arial" w:hAnsi="Arial" w:cs="Arial"/>
          <w:b/>
          <w:sz w:val="20"/>
          <w:szCs w:val="20"/>
        </w:rPr>
      </w:pPr>
      <w:r>
        <w:rPr>
          <w:rFonts w:ascii="Arial" w:hAnsi="Arial" w:cs="Arial"/>
          <w:b/>
          <w:sz w:val="20"/>
          <w:szCs w:val="20"/>
        </w:rPr>
        <w:t>2.</w:t>
      </w:r>
      <w:ins w:id="109" w:author="Peter Key" w:date="2020-08-24T08:04:00Z">
        <w:r w:rsidR="007D05C2">
          <w:rPr>
            <w:rFonts w:ascii="Arial" w:hAnsi="Arial" w:cs="Arial"/>
            <w:b/>
            <w:sz w:val="20"/>
            <w:szCs w:val="20"/>
          </w:rPr>
          <w:t>4</w:t>
        </w:r>
      </w:ins>
      <w:del w:id="110" w:author="Peter Key" w:date="2020-08-24T08:04:00Z">
        <w:r w:rsidDel="007D05C2">
          <w:rPr>
            <w:rFonts w:ascii="Arial" w:hAnsi="Arial" w:cs="Arial"/>
            <w:b/>
            <w:sz w:val="20"/>
            <w:szCs w:val="20"/>
          </w:rPr>
          <w:delText>3</w:delText>
        </w:r>
      </w:del>
      <w:r>
        <w:rPr>
          <w:rFonts w:ascii="Arial" w:hAnsi="Arial" w:cs="Arial"/>
          <w:b/>
          <w:sz w:val="20"/>
          <w:szCs w:val="20"/>
        </w:rPr>
        <w:t>.4 Supplementary ultrasonic testing</w:t>
      </w:r>
    </w:p>
    <w:p w14:paraId="61835309" w14:textId="1F946F58" w:rsidR="004C65B9" w:rsidRDefault="004C65B9" w:rsidP="00717FF4">
      <w:pPr>
        <w:jc w:val="both"/>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13888" behindDoc="0" locked="0" layoutInCell="1" allowOverlap="1" wp14:anchorId="0984576C" wp14:editId="6482DB47">
                <wp:simplePos x="0" y="0"/>
                <wp:positionH relativeFrom="margin">
                  <wp:align>left</wp:align>
                </wp:positionH>
                <wp:positionV relativeFrom="paragraph">
                  <wp:posOffset>366395</wp:posOffset>
                </wp:positionV>
                <wp:extent cx="5715000" cy="1171575"/>
                <wp:effectExtent l="0" t="0" r="19050" b="2857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71575"/>
                        </a:xfrm>
                        <a:prstGeom prst="rect">
                          <a:avLst/>
                        </a:prstGeom>
                        <a:solidFill>
                          <a:srgbClr val="FFFFFF"/>
                        </a:solidFill>
                        <a:ln w="9525">
                          <a:solidFill>
                            <a:srgbClr val="00B050"/>
                          </a:solidFill>
                          <a:miter lim="800000"/>
                          <a:headEnd/>
                          <a:tailEnd/>
                        </a:ln>
                      </wps:spPr>
                      <wps:txbx>
                        <w:txbxContent>
                          <w:p w14:paraId="72DF4CC5" w14:textId="77690A05" w:rsidR="00617EEE" w:rsidRDefault="00617EEE" w:rsidP="008C0F84">
                            <w:pPr>
                              <w:jc w:val="both"/>
                              <w:rPr>
                                <w:rFonts w:ascii="Arial" w:hAnsi="Arial" w:cs="Arial"/>
                                <w:color w:val="00B050"/>
                                <w:sz w:val="20"/>
                                <w:szCs w:val="20"/>
                              </w:rPr>
                            </w:pPr>
                            <w:r>
                              <w:rPr>
                                <w:rFonts w:ascii="Arial" w:hAnsi="Arial" w:cs="Arial"/>
                                <w:color w:val="00B050"/>
                                <w:sz w:val="20"/>
                                <w:szCs w:val="20"/>
                              </w:rPr>
                              <w:t xml:space="preserve">Thicker plate may contain inclusions and laminations that affect the through-thickness ductility. For critical projects or </w:t>
                            </w:r>
                            <w:proofErr w:type="gramStart"/>
                            <w:r>
                              <w:rPr>
                                <w:rFonts w:ascii="Arial" w:hAnsi="Arial" w:cs="Arial"/>
                                <w:color w:val="00B050"/>
                                <w:sz w:val="20"/>
                                <w:szCs w:val="20"/>
                              </w:rPr>
                              <w:t>components</w:t>
                            </w:r>
                            <w:proofErr w:type="gramEnd"/>
                            <w:r>
                              <w:rPr>
                                <w:rFonts w:ascii="Arial" w:hAnsi="Arial" w:cs="Arial"/>
                                <w:color w:val="00B050"/>
                                <w:sz w:val="20"/>
                                <w:szCs w:val="20"/>
                              </w:rPr>
                              <w:t xml:space="preserve"> it is highly recommended that the plate is ordered requesting UT to AS 1710 Class 1.</w:t>
                            </w:r>
                          </w:p>
                          <w:p w14:paraId="13B25D73" w14:textId="060C2030" w:rsidR="00617EEE" w:rsidRPr="008C0F84" w:rsidRDefault="00617EEE" w:rsidP="008C0F84">
                            <w:pPr>
                              <w:jc w:val="both"/>
                              <w:rPr>
                                <w:rFonts w:ascii="Arial" w:hAnsi="Arial" w:cs="Arial"/>
                                <w:color w:val="00B050"/>
                                <w:sz w:val="20"/>
                                <w:szCs w:val="20"/>
                              </w:rPr>
                            </w:pPr>
                            <w:r>
                              <w:rPr>
                                <w:rFonts w:ascii="Arial" w:hAnsi="Arial" w:cs="Arial"/>
                                <w:color w:val="00B050"/>
                                <w:sz w:val="20"/>
                                <w:szCs w:val="20"/>
                              </w:rPr>
                              <w:t>The suggested thickness limit of 40mm is based on supply of steel plate from known quality manufacturers. Where the quality of the supply is not known or questionable, it is suggested that this figure should be reduced. Based on industry feedback, a value of 25mm may be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576C" id="_x0000_s1035" type="#_x0000_t202" style="position:absolute;left:0;text-align:left;margin-left:0;margin-top:28.85pt;width:450pt;height:92.25pt;z-index:251813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" strokecolor="#00b050">
                <v:textbox>
                  <w:txbxContent>
                    <w:p w14:paraId="72DF4CC5" w14:textId="77690A05" w:rsidR="00617EEE" w:rsidRDefault="00617EEE" w:rsidP="008C0F84">
                      <w:pPr>
                        <w:jc w:val="both"/>
                        <w:rPr>
                          <w:rFonts w:ascii="Arial" w:hAnsi="Arial" w:cs="Arial"/>
                          <w:color w:val="00B050"/>
                          <w:sz w:val="20"/>
                          <w:szCs w:val="20"/>
                        </w:rPr>
                      </w:pPr>
                      <w:r>
                        <w:rPr>
                          <w:rFonts w:ascii="Arial" w:hAnsi="Arial" w:cs="Arial"/>
                          <w:color w:val="00B050"/>
                          <w:sz w:val="20"/>
                          <w:szCs w:val="20"/>
                        </w:rPr>
                        <w:t xml:space="preserve">Thicker plate may contain inclusions and laminations that affect the through-thickness ductility. For critical projects or </w:t>
                      </w:r>
                      <w:proofErr w:type="gramStart"/>
                      <w:r>
                        <w:rPr>
                          <w:rFonts w:ascii="Arial" w:hAnsi="Arial" w:cs="Arial"/>
                          <w:color w:val="00B050"/>
                          <w:sz w:val="20"/>
                          <w:szCs w:val="20"/>
                        </w:rPr>
                        <w:t>components</w:t>
                      </w:r>
                      <w:proofErr w:type="gramEnd"/>
                      <w:r>
                        <w:rPr>
                          <w:rFonts w:ascii="Arial" w:hAnsi="Arial" w:cs="Arial"/>
                          <w:color w:val="00B050"/>
                          <w:sz w:val="20"/>
                          <w:szCs w:val="20"/>
                        </w:rPr>
                        <w:t xml:space="preserve"> it is highly recommended that the plate is ordered requesting UT to AS 1710 Class 1.</w:t>
                      </w:r>
                    </w:p>
                    <w:p w14:paraId="13B25D73" w14:textId="060C2030" w:rsidR="00617EEE" w:rsidRPr="008C0F84" w:rsidRDefault="00617EEE" w:rsidP="008C0F84">
                      <w:pPr>
                        <w:jc w:val="both"/>
                        <w:rPr>
                          <w:rFonts w:ascii="Arial" w:hAnsi="Arial" w:cs="Arial"/>
                          <w:color w:val="00B050"/>
                          <w:sz w:val="20"/>
                          <w:szCs w:val="20"/>
                        </w:rPr>
                      </w:pPr>
                      <w:r>
                        <w:rPr>
                          <w:rFonts w:ascii="Arial" w:hAnsi="Arial" w:cs="Arial"/>
                          <w:color w:val="00B050"/>
                          <w:sz w:val="20"/>
                          <w:szCs w:val="20"/>
                        </w:rPr>
                        <w:t>The suggested thickness limit of 40mm is based on supply of steel plate from known quality manufacturers. Where the quality of the supply is not known or questionable, it is suggested that this figure should be reduced. Based on industry feedback, a value of 25mm may be appropriate.</w:t>
                      </w:r>
                    </w:p>
                  </w:txbxContent>
                </v:textbox>
                <w10:wrap type="square" anchorx="margin"/>
              </v:shape>
            </w:pict>
          </mc:Fallback>
        </mc:AlternateContent>
      </w:r>
      <w:r w:rsidR="00620EF6">
        <w:rPr>
          <w:rFonts w:ascii="Arial" w:hAnsi="Arial" w:cs="Arial"/>
          <w:sz w:val="20"/>
          <w:szCs w:val="20"/>
        </w:rPr>
        <w:t>Supplementary u</w:t>
      </w:r>
      <w:r w:rsidR="00620EF6" w:rsidRPr="00191757">
        <w:rPr>
          <w:rFonts w:ascii="Arial" w:hAnsi="Arial" w:cs="Arial"/>
          <w:sz w:val="20"/>
          <w:szCs w:val="20"/>
        </w:rPr>
        <w:t>ltrasonic testing to AS 2207 and AS/NZS 1554.1 is required for all plates 40mm thickness and over.</w:t>
      </w:r>
    </w:p>
    <w:p w14:paraId="14CCA8BB" w14:textId="2D6F6D7F" w:rsidR="003C5F2F" w:rsidRPr="003C5F2F" w:rsidRDefault="003C5F2F" w:rsidP="00717FF4">
      <w:pPr>
        <w:jc w:val="both"/>
        <w:rPr>
          <w:rFonts w:ascii="Arial" w:hAnsi="Arial" w:cs="Arial"/>
          <w:b/>
          <w:sz w:val="20"/>
          <w:szCs w:val="20"/>
        </w:rPr>
      </w:pPr>
      <w:r w:rsidRPr="003C5F2F">
        <w:rPr>
          <w:rFonts w:ascii="Arial" w:hAnsi="Arial" w:cs="Arial"/>
          <w:b/>
          <w:sz w:val="20"/>
          <w:szCs w:val="20"/>
        </w:rPr>
        <w:t>2.</w:t>
      </w:r>
      <w:ins w:id="111" w:author="Peter Key" w:date="2020-08-24T08:04:00Z">
        <w:r w:rsidR="007D05C2">
          <w:rPr>
            <w:rFonts w:ascii="Arial" w:hAnsi="Arial" w:cs="Arial"/>
            <w:b/>
            <w:sz w:val="20"/>
            <w:szCs w:val="20"/>
          </w:rPr>
          <w:t>4</w:t>
        </w:r>
      </w:ins>
      <w:del w:id="112" w:author="Peter Key" w:date="2020-08-24T08:04:00Z">
        <w:r w:rsidDel="007D05C2">
          <w:rPr>
            <w:rFonts w:ascii="Arial" w:hAnsi="Arial" w:cs="Arial"/>
            <w:b/>
            <w:sz w:val="20"/>
            <w:szCs w:val="20"/>
          </w:rPr>
          <w:delText>3</w:delText>
        </w:r>
      </w:del>
      <w:r w:rsidR="00620EF6">
        <w:rPr>
          <w:rFonts w:ascii="Arial" w:hAnsi="Arial" w:cs="Arial"/>
          <w:b/>
          <w:sz w:val="20"/>
          <w:szCs w:val="20"/>
        </w:rPr>
        <w:t>.5</w:t>
      </w:r>
      <w:r w:rsidRPr="003C5F2F">
        <w:rPr>
          <w:rFonts w:ascii="Arial" w:hAnsi="Arial" w:cs="Arial"/>
          <w:b/>
          <w:sz w:val="20"/>
          <w:szCs w:val="20"/>
        </w:rPr>
        <w:t xml:space="preserve"> Steel quality</w:t>
      </w:r>
    </w:p>
    <w:p w14:paraId="045886B9" w14:textId="4BD31D68" w:rsidR="00087F69" w:rsidRDefault="00087F69" w:rsidP="00717FF4">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42560" behindDoc="0" locked="0" layoutInCell="1" allowOverlap="1" wp14:anchorId="4C36281C" wp14:editId="36BE2927">
                <wp:simplePos x="0" y="0"/>
                <wp:positionH relativeFrom="margin">
                  <wp:align>right</wp:align>
                </wp:positionH>
                <wp:positionV relativeFrom="paragraph">
                  <wp:posOffset>723265</wp:posOffset>
                </wp:positionV>
                <wp:extent cx="5715000" cy="871220"/>
                <wp:effectExtent l="0" t="0" r="19050" b="2413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1220"/>
                        </a:xfrm>
                        <a:prstGeom prst="rect">
                          <a:avLst/>
                        </a:prstGeom>
                        <a:solidFill>
                          <a:srgbClr val="FFFFFF"/>
                        </a:solidFill>
                        <a:ln w="9525">
                          <a:solidFill>
                            <a:srgbClr val="00B050"/>
                          </a:solidFill>
                          <a:miter lim="800000"/>
                          <a:headEnd/>
                          <a:tailEnd/>
                        </a:ln>
                      </wps:spPr>
                      <wps:txbx>
                        <w:txbxContent>
                          <w:p w14:paraId="6026AB20" w14:textId="1BD75EA3" w:rsidR="00617EEE" w:rsidRPr="00D3384F" w:rsidRDefault="00617EEE" w:rsidP="00087F69">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467FCEE1" w14:textId="205574AC" w:rsidR="00617EEE" w:rsidRPr="00481993" w:rsidRDefault="00617EEE" w:rsidP="00087F69">
                            <w:pPr>
                              <w:rPr>
                                <w:color w:val="00B050"/>
                              </w:rPr>
                            </w:pPr>
                            <w:r w:rsidRPr="00D3384F">
                              <w:rPr>
                                <w:rFonts w:ascii="Arial" w:hAnsi="Arial" w:cs="Arial"/>
                                <w:color w:val="00B050"/>
                                <w:sz w:val="20"/>
                                <w:szCs w:val="20"/>
                              </w:rPr>
                              <w:t>Refer</w:t>
                            </w:r>
                            <w:r w:rsidRPr="00102E18">
                              <w:rPr>
                                <w:rFonts w:ascii="Arial" w:hAnsi="Arial" w:cs="Arial"/>
                                <w:color w:val="00B050"/>
                                <w:sz w:val="20"/>
                                <w:szCs w:val="20"/>
                              </w:rPr>
                              <w:t xml:space="preserve"> </w:t>
                            </w:r>
                            <w:ins w:id="113" w:author="Peter Key" w:date="2020-08-24T07:42:00Z">
                              <w:r w:rsidR="00102E18" w:rsidRPr="00102E18">
                                <w:rPr>
                                  <w:rFonts w:ascii="Arial" w:hAnsi="Arial" w:cs="Arial"/>
                                  <w:sz w:val="20"/>
                                  <w:szCs w:val="20"/>
                                  <w:rPrChange w:id="114" w:author="Peter Key" w:date="2020-08-24T07:42:00Z">
                                    <w:rPr/>
                                  </w:rPrChange>
                                </w:rPr>
                                <w:fldChar w:fldCharType="begin"/>
                              </w:r>
                              <w:r w:rsidR="00102E18" w:rsidRPr="00102E18">
                                <w:rPr>
                                  <w:rFonts w:ascii="Arial" w:hAnsi="Arial" w:cs="Arial"/>
                                  <w:sz w:val="20"/>
                                  <w:szCs w:val="20"/>
                                  <w:rPrChange w:id="115" w:author="Peter Key" w:date="2020-08-24T07:42:00Z">
                                    <w:rPr/>
                                  </w:rPrChange>
                                </w:rPr>
                                <w:instrText xml:space="preserve"> HYPERLINK "https://www.steel.org.au/focus-areas/quality-and-compliance/" </w:instrText>
                              </w:r>
                              <w:r w:rsidR="00102E18" w:rsidRPr="00102E18">
                                <w:rPr>
                                  <w:rFonts w:ascii="Arial" w:hAnsi="Arial" w:cs="Arial"/>
                                  <w:sz w:val="20"/>
                                  <w:szCs w:val="20"/>
                                  <w:rPrChange w:id="116" w:author="Peter Key" w:date="2020-08-24T07:42:00Z">
                                    <w:rPr/>
                                  </w:rPrChange>
                                </w:rPr>
                                <w:fldChar w:fldCharType="separate"/>
                              </w:r>
                              <w:r w:rsidR="00102E18" w:rsidRPr="00102E18">
                                <w:rPr>
                                  <w:rStyle w:val="Hyperlink"/>
                                  <w:rFonts w:ascii="Arial" w:hAnsi="Arial" w:cs="Arial"/>
                                  <w:sz w:val="20"/>
                                  <w:szCs w:val="20"/>
                                  <w:rPrChange w:id="117" w:author="Peter Key" w:date="2020-08-24T07:42:00Z">
                                    <w:rPr>
                                      <w:rStyle w:val="Hyperlink"/>
                                    </w:rPr>
                                  </w:rPrChange>
                                </w:rPr>
                                <w:t>https://www.steel.org.au/focus-areas/quality-and-compliance/</w:t>
                              </w:r>
                              <w:r w:rsidR="00102E18" w:rsidRPr="00102E18">
                                <w:rPr>
                                  <w:rFonts w:ascii="Arial" w:hAnsi="Arial" w:cs="Arial"/>
                                  <w:sz w:val="20"/>
                                  <w:szCs w:val="20"/>
                                  <w:rPrChange w:id="118" w:author="Peter Key" w:date="2020-08-24T07:42:00Z">
                                    <w:rPr/>
                                  </w:rPrChange>
                                </w:rPr>
                                <w:fldChar w:fldCharType="end"/>
                              </w:r>
                            </w:ins>
                            <w:del w:id="119" w:author="Peter Key" w:date="2020-08-24T07:42:00Z">
                              <w:r w:rsidDel="00102E18">
                                <w:fldChar w:fldCharType="begin"/>
                              </w:r>
                              <w:r w:rsidDel="00102E18">
                                <w:delInstrText xml:space="preserve"> HYPERLINK "http://steel.org.au/key-issues/compliance" </w:delInstrText>
                              </w:r>
                              <w:r w:rsidDel="00102E18">
                                <w:fldChar w:fldCharType="separate"/>
                              </w:r>
                              <w:r w:rsidRPr="00D3384F" w:rsidDel="00102E18">
                                <w:rPr>
                                  <w:rStyle w:val="Hyperlink"/>
                                  <w:rFonts w:ascii="Arial" w:hAnsi="Arial" w:cs="Arial"/>
                                  <w:sz w:val="20"/>
                                  <w:szCs w:val="20"/>
                                </w:rPr>
                                <w:delText>http://steel.org.au/key-issues/compliance</w:delText>
                              </w:r>
                              <w:r w:rsidDel="00102E18">
                                <w:rPr>
                                  <w:rStyle w:val="Hyperlink"/>
                                  <w:rFonts w:ascii="Arial" w:hAnsi="Arial" w:cs="Arial"/>
                                  <w:sz w:val="20"/>
                                  <w:szCs w:val="20"/>
                                </w:rPr>
                                <w:fldChar w:fldCharType="end"/>
                              </w:r>
                            </w:del>
                            <w:r w:rsidRPr="00D338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6281C" id="_x0000_s1036" type="#_x0000_t202" style="position:absolute;left:0;text-align:left;margin-left:398.8pt;margin-top:56.95pt;width:450pt;height:68.6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" strokecolor="#00b050">
                <v:textbox>
                  <w:txbxContent>
                    <w:p w14:paraId="6026AB20" w14:textId="1BD75EA3" w:rsidR="00617EEE" w:rsidRPr="00D3384F" w:rsidRDefault="00617EEE" w:rsidP="00087F69">
                      <w:pPr>
                        <w:jc w:val="both"/>
                        <w:rPr>
                          <w:rFonts w:ascii="Arial" w:hAnsi="Arial" w:cs="Arial"/>
                          <w:color w:val="00B050"/>
                          <w:sz w:val="20"/>
                          <w:szCs w:val="20"/>
                        </w:rPr>
                      </w:pPr>
                      <w:r w:rsidRPr="00D3384F">
                        <w:rPr>
                          <w:rFonts w:ascii="Arial" w:hAnsi="Arial" w:cs="Arial"/>
                          <w:color w:val="00B050"/>
                          <w:sz w:val="20"/>
                          <w:szCs w:val="20"/>
                        </w:rPr>
                        <w:t>Third</w:t>
                      </w:r>
                      <w:r>
                        <w:rPr>
                          <w:rFonts w:ascii="Arial" w:hAnsi="Arial" w:cs="Arial"/>
                          <w:color w:val="00B050"/>
                          <w:sz w:val="20"/>
                          <w:szCs w:val="20"/>
                        </w:rPr>
                        <w:t>-</w:t>
                      </w:r>
                      <w:r w:rsidRPr="00D3384F">
                        <w:rPr>
                          <w:rFonts w:ascii="Arial" w:hAnsi="Arial" w:cs="Arial"/>
                          <w:color w:val="00B050"/>
                          <w:sz w:val="20"/>
                          <w:szCs w:val="20"/>
                        </w:rPr>
                        <w:t>party certification of steel and steelwork is not mandated in AS/NZS 5131, as this is against Standards drafting rules. However, ASI strongly recommends that in the present procurement environment, third</w:t>
                      </w:r>
                      <w:r>
                        <w:rPr>
                          <w:rFonts w:ascii="Arial" w:hAnsi="Arial" w:cs="Arial"/>
                          <w:color w:val="00B050"/>
                          <w:sz w:val="20"/>
                          <w:szCs w:val="20"/>
                        </w:rPr>
                        <w:t>-</w:t>
                      </w:r>
                      <w:r w:rsidRPr="00D3384F">
                        <w:rPr>
                          <w:rFonts w:ascii="Arial" w:hAnsi="Arial" w:cs="Arial"/>
                          <w:color w:val="00B050"/>
                          <w:sz w:val="20"/>
                          <w:szCs w:val="20"/>
                        </w:rPr>
                        <w:t>party construction product certification provides necessary surety on compliance.</w:t>
                      </w:r>
                    </w:p>
                    <w:p w14:paraId="467FCEE1" w14:textId="205574AC" w:rsidR="00617EEE" w:rsidRPr="00481993" w:rsidRDefault="00617EEE" w:rsidP="00087F69">
                      <w:pPr>
                        <w:rPr>
                          <w:color w:val="00B050"/>
                        </w:rPr>
                      </w:pPr>
                      <w:r w:rsidRPr="00D3384F">
                        <w:rPr>
                          <w:rFonts w:ascii="Arial" w:hAnsi="Arial" w:cs="Arial"/>
                          <w:color w:val="00B050"/>
                          <w:sz w:val="20"/>
                          <w:szCs w:val="20"/>
                        </w:rPr>
                        <w:t>Refer</w:t>
                      </w:r>
                      <w:r w:rsidRPr="00102E18">
                        <w:rPr>
                          <w:rFonts w:ascii="Arial" w:hAnsi="Arial" w:cs="Arial"/>
                          <w:color w:val="00B050"/>
                          <w:sz w:val="20"/>
                          <w:szCs w:val="20"/>
                          <w:rPrChange w:id="139" w:author="Peter Key" w:date="2020-08-24T07:42:00Z">
                            <w:rPr>
                              <w:rFonts w:ascii="Arial" w:hAnsi="Arial" w:cs="Arial"/>
                              <w:color w:val="00B050"/>
                              <w:sz w:val="20"/>
                              <w:szCs w:val="20"/>
                            </w:rPr>
                          </w:rPrChange>
                        </w:rPr>
                        <w:t xml:space="preserve"> </w:t>
                      </w:r>
                      <w:ins w:id="140" w:author="Peter Key" w:date="2020-08-24T07:42:00Z">
                        <w:r w:rsidR="00102E18" w:rsidRPr="00102E18">
                          <w:rPr>
                            <w:rFonts w:ascii="Arial" w:hAnsi="Arial" w:cs="Arial"/>
                            <w:sz w:val="20"/>
                            <w:szCs w:val="20"/>
                            <w:rPrChange w:id="141" w:author="Peter Key" w:date="2020-08-24T07:42:00Z">
                              <w:rPr/>
                            </w:rPrChange>
                          </w:rPr>
                          <w:fldChar w:fldCharType="begin"/>
                        </w:r>
                        <w:r w:rsidR="00102E18" w:rsidRPr="00102E18">
                          <w:rPr>
                            <w:rFonts w:ascii="Arial" w:hAnsi="Arial" w:cs="Arial"/>
                            <w:sz w:val="20"/>
                            <w:szCs w:val="20"/>
                            <w:rPrChange w:id="142" w:author="Peter Key" w:date="2020-08-24T07:42:00Z">
                              <w:rPr/>
                            </w:rPrChange>
                          </w:rPr>
                          <w:instrText xml:space="preserve"> HYPERLINK "https://www.steel.org.au/focus-areas/quality-and-compliance/" </w:instrText>
                        </w:r>
                        <w:r w:rsidR="00102E18" w:rsidRPr="00102E18">
                          <w:rPr>
                            <w:rFonts w:ascii="Arial" w:hAnsi="Arial" w:cs="Arial"/>
                            <w:sz w:val="20"/>
                            <w:szCs w:val="20"/>
                            <w:rPrChange w:id="143" w:author="Peter Key" w:date="2020-08-24T07:42:00Z">
                              <w:rPr/>
                            </w:rPrChange>
                          </w:rPr>
                          <w:fldChar w:fldCharType="separate"/>
                        </w:r>
                        <w:r w:rsidR="00102E18" w:rsidRPr="00102E18">
                          <w:rPr>
                            <w:rStyle w:val="Hyperlink"/>
                            <w:rFonts w:ascii="Arial" w:hAnsi="Arial" w:cs="Arial"/>
                            <w:sz w:val="20"/>
                            <w:szCs w:val="20"/>
                            <w:rPrChange w:id="144" w:author="Peter Key" w:date="2020-08-24T07:42:00Z">
                              <w:rPr>
                                <w:rStyle w:val="Hyperlink"/>
                              </w:rPr>
                            </w:rPrChange>
                          </w:rPr>
                          <w:t>https://www.steel.org.au/focus-areas/quality-and-compliance/</w:t>
                        </w:r>
                        <w:r w:rsidR="00102E18" w:rsidRPr="00102E18">
                          <w:rPr>
                            <w:rFonts w:ascii="Arial" w:hAnsi="Arial" w:cs="Arial"/>
                            <w:sz w:val="20"/>
                            <w:szCs w:val="20"/>
                            <w:rPrChange w:id="145" w:author="Peter Key" w:date="2020-08-24T07:42:00Z">
                              <w:rPr/>
                            </w:rPrChange>
                          </w:rPr>
                          <w:fldChar w:fldCharType="end"/>
                        </w:r>
                      </w:ins>
                      <w:del w:id="146" w:author="Peter Key" w:date="2020-08-24T07:42:00Z">
                        <w:r w:rsidDel="00102E18">
                          <w:fldChar w:fldCharType="begin"/>
                        </w:r>
                        <w:r w:rsidDel="00102E18">
                          <w:delInstrText xml:space="preserve"> HYPERLINK "http://steel.org.au/key-issues/compliance" </w:delInstrText>
                        </w:r>
                        <w:r w:rsidDel="00102E18">
                          <w:fldChar w:fldCharType="separate"/>
                        </w:r>
                        <w:r w:rsidRPr="00D3384F" w:rsidDel="00102E18">
                          <w:rPr>
                            <w:rStyle w:val="Hyperlink"/>
                            <w:rFonts w:ascii="Arial" w:hAnsi="Arial" w:cs="Arial"/>
                            <w:sz w:val="20"/>
                            <w:szCs w:val="20"/>
                          </w:rPr>
                          <w:delText>http://steel.or</w:delText>
                        </w:r>
                        <w:r w:rsidRPr="00D3384F" w:rsidDel="00102E18">
                          <w:rPr>
                            <w:rStyle w:val="Hyperlink"/>
                            <w:rFonts w:ascii="Arial" w:hAnsi="Arial" w:cs="Arial"/>
                            <w:sz w:val="20"/>
                            <w:szCs w:val="20"/>
                          </w:rPr>
                          <w:delText>g</w:delText>
                        </w:r>
                        <w:r w:rsidRPr="00D3384F" w:rsidDel="00102E18">
                          <w:rPr>
                            <w:rStyle w:val="Hyperlink"/>
                            <w:rFonts w:ascii="Arial" w:hAnsi="Arial" w:cs="Arial"/>
                            <w:sz w:val="20"/>
                            <w:szCs w:val="20"/>
                          </w:rPr>
                          <w:delText>.au/key-issues/compliance</w:delText>
                        </w:r>
                        <w:r w:rsidDel="00102E18">
                          <w:rPr>
                            <w:rStyle w:val="Hyperlink"/>
                            <w:rFonts w:ascii="Arial" w:hAnsi="Arial" w:cs="Arial"/>
                            <w:sz w:val="20"/>
                            <w:szCs w:val="20"/>
                          </w:rPr>
                          <w:fldChar w:fldCharType="end"/>
                        </w:r>
                      </w:del>
                      <w:r w:rsidRPr="00D3384F">
                        <w:rPr>
                          <w:rFonts w:ascii="Arial" w:hAnsi="Arial" w:cs="Arial"/>
                          <w:color w:val="00B050"/>
                          <w:sz w:val="20"/>
                          <w:szCs w:val="20"/>
                        </w:rPr>
                        <w:t xml:space="preserve"> for further details.</w:t>
                      </w:r>
                    </w:p>
                  </w:txbxContent>
                </v:textbox>
                <w10:wrap type="square" anchorx="margin"/>
              </v:shape>
            </w:pict>
          </mc:Fallback>
        </mc:AlternateContent>
      </w:r>
      <w:r w:rsidR="003C5F2F" w:rsidRPr="00191757">
        <w:rPr>
          <w:rFonts w:ascii="Arial" w:hAnsi="Arial" w:cs="Arial"/>
          <w:sz w:val="20"/>
          <w:szCs w:val="20"/>
        </w:rPr>
        <w:t>All structural steel shall be sourced from mills with a relevant JAS ANZ accredited third</w:t>
      </w:r>
      <w:r w:rsidR="00AE0AA3">
        <w:rPr>
          <w:rFonts w:ascii="Arial" w:hAnsi="Arial" w:cs="Arial"/>
          <w:sz w:val="20"/>
          <w:szCs w:val="20"/>
        </w:rPr>
        <w:t>-</w:t>
      </w:r>
      <w:r w:rsidR="003C5F2F" w:rsidRPr="00191757">
        <w:rPr>
          <w:rFonts w:ascii="Arial" w:hAnsi="Arial" w:cs="Arial"/>
          <w:sz w:val="20"/>
          <w:szCs w:val="20"/>
        </w:rPr>
        <w:t xml:space="preserve">party certification scheme such as the ACRS Scheme (see </w:t>
      </w:r>
      <w:hyperlink r:id="rId18" w:history="1">
        <w:r w:rsidR="003C5F2F" w:rsidRPr="00191757">
          <w:rPr>
            <w:rStyle w:val="Hyperlink"/>
            <w:rFonts w:ascii="Arial" w:hAnsi="Arial" w:cs="Arial"/>
            <w:sz w:val="20"/>
            <w:szCs w:val="20"/>
          </w:rPr>
          <w:t>http://steelcertification.com/</w:t>
        </w:r>
      </w:hyperlink>
      <w:r w:rsidR="003C5F2F" w:rsidRPr="00191757">
        <w:rPr>
          <w:rFonts w:ascii="Arial" w:hAnsi="Arial" w:cs="Arial"/>
          <w:sz w:val="20"/>
          <w:szCs w:val="20"/>
        </w:rPr>
        <w:t>).</w:t>
      </w:r>
      <w:r w:rsidR="003C5F2F">
        <w:rPr>
          <w:rFonts w:ascii="Arial" w:hAnsi="Arial" w:cs="Arial"/>
          <w:sz w:val="20"/>
          <w:szCs w:val="20"/>
        </w:rPr>
        <w:t xml:space="preserve"> Alternative sourcing of third</w:t>
      </w:r>
      <w:r w:rsidR="00AE0AA3">
        <w:rPr>
          <w:rFonts w:ascii="Arial" w:hAnsi="Arial" w:cs="Arial"/>
          <w:sz w:val="20"/>
          <w:szCs w:val="20"/>
        </w:rPr>
        <w:t>-</w:t>
      </w:r>
      <w:r w:rsidR="003C5F2F">
        <w:rPr>
          <w:rFonts w:ascii="Arial" w:hAnsi="Arial" w:cs="Arial"/>
          <w:sz w:val="20"/>
          <w:szCs w:val="20"/>
        </w:rPr>
        <w:t>party certified structural steel shall be submitted for review and must be approved prior to the commencement of procurement.</w:t>
      </w:r>
    </w:p>
    <w:p w14:paraId="6697A5E1" w14:textId="26C862DA" w:rsidR="007244A6" w:rsidRPr="007244A6" w:rsidRDefault="007244A6" w:rsidP="00717FF4">
      <w:pPr>
        <w:jc w:val="both"/>
        <w:rPr>
          <w:rFonts w:ascii="Arial" w:hAnsi="Arial" w:cs="Arial"/>
          <w:b/>
          <w:sz w:val="20"/>
          <w:szCs w:val="20"/>
        </w:rPr>
      </w:pPr>
      <w:r w:rsidRPr="007244A6">
        <w:rPr>
          <w:rFonts w:ascii="Arial" w:hAnsi="Arial" w:cs="Arial"/>
          <w:b/>
          <w:sz w:val="20"/>
          <w:szCs w:val="20"/>
        </w:rPr>
        <w:t>2.</w:t>
      </w:r>
      <w:ins w:id="120" w:author="Peter Key" w:date="2020-08-24T08:04:00Z">
        <w:r w:rsidR="007D05C2">
          <w:rPr>
            <w:rFonts w:ascii="Arial" w:hAnsi="Arial" w:cs="Arial"/>
            <w:b/>
            <w:sz w:val="20"/>
            <w:szCs w:val="20"/>
          </w:rPr>
          <w:t>4</w:t>
        </w:r>
      </w:ins>
      <w:del w:id="121" w:author="Peter Key" w:date="2020-08-24T08:04:00Z">
        <w:r w:rsidRPr="007244A6" w:rsidDel="007D05C2">
          <w:rPr>
            <w:rFonts w:ascii="Arial" w:hAnsi="Arial" w:cs="Arial"/>
            <w:b/>
            <w:sz w:val="20"/>
            <w:szCs w:val="20"/>
          </w:rPr>
          <w:delText>3</w:delText>
        </w:r>
      </w:del>
      <w:r w:rsidRPr="007244A6">
        <w:rPr>
          <w:rFonts w:ascii="Arial" w:hAnsi="Arial" w:cs="Arial"/>
          <w:b/>
          <w:sz w:val="20"/>
          <w:szCs w:val="20"/>
        </w:rPr>
        <w:t>.6 Splicing of structural members</w:t>
      </w:r>
    </w:p>
    <w:p w14:paraId="6DDEA9E3" w14:textId="659628A5" w:rsidR="007244A6" w:rsidRDefault="007244A6" w:rsidP="00717FF4">
      <w:pPr>
        <w:jc w:val="both"/>
        <w:rPr>
          <w:rFonts w:ascii="Arial" w:hAnsi="Arial" w:cs="Arial"/>
          <w:sz w:val="20"/>
          <w:szCs w:val="20"/>
        </w:rPr>
      </w:pPr>
      <w:r>
        <w:rPr>
          <w:rFonts w:ascii="Arial" w:hAnsi="Arial" w:cs="Arial"/>
          <w:sz w:val="20"/>
          <w:szCs w:val="20"/>
        </w:rPr>
        <w:t>All structural steelwork members shall be supplied in a single length, except where otherwise indicated with splice locations shown on the structural drawings. Splices at other locations shall be approved by the engineer prior to fabrication commencing.</w:t>
      </w:r>
    </w:p>
    <w:p w14:paraId="4CA21F00" w14:textId="70850422" w:rsidR="002C277A" w:rsidRPr="002C277A" w:rsidRDefault="002C277A" w:rsidP="00717FF4">
      <w:pPr>
        <w:jc w:val="both"/>
        <w:rPr>
          <w:rFonts w:ascii="Arial" w:hAnsi="Arial" w:cs="Arial"/>
          <w:b/>
          <w:sz w:val="20"/>
          <w:szCs w:val="20"/>
        </w:rPr>
      </w:pPr>
      <w:r w:rsidRPr="002C277A">
        <w:rPr>
          <w:rFonts w:ascii="Arial" w:hAnsi="Arial" w:cs="Arial"/>
          <w:b/>
          <w:sz w:val="20"/>
          <w:szCs w:val="20"/>
        </w:rPr>
        <w:t>2.</w:t>
      </w:r>
      <w:ins w:id="122" w:author="Peter Key" w:date="2020-08-24T08:04:00Z">
        <w:r w:rsidR="007D05C2">
          <w:rPr>
            <w:rFonts w:ascii="Arial" w:hAnsi="Arial" w:cs="Arial"/>
            <w:b/>
            <w:sz w:val="20"/>
            <w:szCs w:val="20"/>
          </w:rPr>
          <w:t>5</w:t>
        </w:r>
      </w:ins>
      <w:del w:id="123" w:author="Peter Key" w:date="2020-08-24T08:04:00Z">
        <w:r w:rsidRPr="002C277A" w:rsidDel="007D05C2">
          <w:rPr>
            <w:rFonts w:ascii="Arial" w:hAnsi="Arial" w:cs="Arial"/>
            <w:b/>
            <w:sz w:val="20"/>
            <w:szCs w:val="20"/>
          </w:rPr>
          <w:delText>4</w:delText>
        </w:r>
      </w:del>
      <w:r w:rsidRPr="002C277A">
        <w:rPr>
          <w:rFonts w:ascii="Arial" w:hAnsi="Arial" w:cs="Arial"/>
          <w:b/>
          <w:sz w:val="20"/>
          <w:szCs w:val="20"/>
        </w:rPr>
        <w:t xml:space="preserve"> Cutting, </w:t>
      </w:r>
      <w:proofErr w:type="gramStart"/>
      <w:r w:rsidRPr="002C277A">
        <w:rPr>
          <w:rFonts w:ascii="Arial" w:hAnsi="Arial" w:cs="Arial"/>
          <w:b/>
          <w:sz w:val="20"/>
          <w:szCs w:val="20"/>
        </w:rPr>
        <w:t>holing</w:t>
      </w:r>
      <w:proofErr w:type="gramEnd"/>
      <w:r w:rsidRPr="002C277A">
        <w:rPr>
          <w:rFonts w:ascii="Arial" w:hAnsi="Arial" w:cs="Arial"/>
          <w:b/>
          <w:sz w:val="20"/>
          <w:szCs w:val="20"/>
        </w:rPr>
        <w:t xml:space="preserve"> and shaping</w:t>
      </w:r>
    </w:p>
    <w:p w14:paraId="79F8C05F" w14:textId="3731A239" w:rsidR="002C277A" w:rsidRDefault="002C277A" w:rsidP="00717FF4">
      <w:pPr>
        <w:jc w:val="both"/>
        <w:rPr>
          <w:rFonts w:ascii="Arial" w:hAnsi="Arial" w:cs="Arial"/>
          <w:sz w:val="20"/>
          <w:szCs w:val="20"/>
        </w:rPr>
      </w:pPr>
      <w:r>
        <w:rPr>
          <w:rFonts w:ascii="Arial" w:hAnsi="Arial" w:cs="Arial"/>
          <w:sz w:val="20"/>
          <w:szCs w:val="20"/>
        </w:rPr>
        <w:t xml:space="preserve">All cutting, </w:t>
      </w:r>
      <w:proofErr w:type="gramStart"/>
      <w:r>
        <w:rPr>
          <w:rFonts w:ascii="Arial" w:hAnsi="Arial" w:cs="Arial"/>
          <w:sz w:val="20"/>
          <w:szCs w:val="20"/>
        </w:rPr>
        <w:t>holing</w:t>
      </w:r>
      <w:proofErr w:type="gramEnd"/>
      <w:r>
        <w:rPr>
          <w:rFonts w:ascii="Arial" w:hAnsi="Arial" w:cs="Arial"/>
          <w:sz w:val="20"/>
          <w:szCs w:val="20"/>
        </w:rPr>
        <w:t xml:space="preserve"> and shaping of structural steel shall conform to the requirements of AS/NZS 5131.</w:t>
      </w:r>
    </w:p>
    <w:p w14:paraId="0629431F" w14:textId="37C77A92" w:rsidR="002C277A" w:rsidRDefault="00993D06" w:rsidP="00717FF4">
      <w:pPr>
        <w:jc w:val="both"/>
        <w:rPr>
          <w:rFonts w:ascii="Arial" w:hAnsi="Arial" w:cs="Arial"/>
          <w:sz w:val="20"/>
          <w:szCs w:val="20"/>
        </w:rPr>
      </w:pPr>
      <w:r>
        <w:rPr>
          <w:rFonts w:ascii="Arial" w:hAnsi="Arial" w:cs="Arial"/>
          <w:sz w:val="20"/>
          <w:szCs w:val="20"/>
        </w:rPr>
        <w:t>Penetrations or cut-outs other than those shown on the drawings shall not be made without prior approval.</w:t>
      </w:r>
    </w:p>
    <w:p w14:paraId="5FBADE96" w14:textId="77777777" w:rsidR="007500B8" w:rsidRDefault="007500B8" w:rsidP="003F3CC4">
      <w:pPr>
        <w:spacing w:after="0"/>
        <w:jc w:val="both"/>
        <w:rPr>
          <w:rFonts w:ascii="Arial" w:hAnsi="Arial" w:cs="Arial"/>
          <w:b/>
          <w:sz w:val="20"/>
          <w:szCs w:val="20"/>
        </w:rPr>
      </w:pPr>
    </w:p>
    <w:p w14:paraId="021CE4C0" w14:textId="39FC7C5F" w:rsidR="000E78FE" w:rsidRPr="00D3384F" w:rsidRDefault="000E78FE" w:rsidP="000E78FE">
      <w:pPr>
        <w:jc w:val="both"/>
        <w:rPr>
          <w:rFonts w:ascii="Arial" w:hAnsi="Arial" w:cs="Arial"/>
          <w:b/>
          <w:sz w:val="20"/>
          <w:szCs w:val="20"/>
        </w:rPr>
      </w:pPr>
      <w:r w:rsidRPr="00D3384F">
        <w:rPr>
          <w:rFonts w:ascii="Arial" w:hAnsi="Arial" w:cs="Arial"/>
          <w:b/>
          <w:sz w:val="20"/>
          <w:szCs w:val="20"/>
        </w:rPr>
        <w:t>2.</w:t>
      </w:r>
      <w:ins w:id="124" w:author="Peter Key" w:date="2020-08-24T08:04:00Z">
        <w:r w:rsidR="007D05C2">
          <w:rPr>
            <w:rFonts w:ascii="Arial" w:hAnsi="Arial" w:cs="Arial"/>
            <w:b/>
            <w:sz w:val="20"/>
            <w:szCs w:val="20"/>
          </w:rPr>
          <w:t>6</w:t>
        </w:r>
      </w:ins>
      <w:del w:id="125" w:author="Peter Key" w:date="2020-08-24T08:04:00Z">
        <w:r w:rsidR="00993D06" w:rsidDel="007D05C2">
          <w:rPr>
            <w:rFonts w:ascii="Arial" w:hAnsi="Arial" w:cs="Arial"/>
            <w:b/>
            <w:sz w:val="20"/>
            <w:szCs w:val="20"/>
          </w:rPr>
          <w:delText>5</w:delText>
        </w:r>
      </w:del>
      <w:r w:rsidRPr="00D3384F">
        <w:rPr>
          <w:rFonts w:ascii="Arial" w:hAnsi="Arial" w:cs="Arial"/>
          <w:b/>
          <w:sz w:val="20"/>
          <w:szCs w:val="20"/>
        </w:rPr>
        <w:t xml:space="preserve"> </w:t>
      </w:r>
      <w:r w:rsidR="00C73826">
        <w:rPr>
          <w:rFonts w:ascii="Arial" w:hAnsi="Arial" w:cs="Arial"/>
          <w:b/>
          <w:sz w:val="20"/>
          <w:szCs w:val="20"/>
        </w:rPr>
        <w:t>Bolting</w:t>
      </w:r>
    </w:p>
    <w:p w14:paraId="364CDC2D" w14:textId="263C1145" w:rsidR="00C73826" w:rsidRPr="00C73826" w:rsidRDefault="00993D06" w:rsidP="000E78FE">
      <w:pPr>
        <w:jc w:val="both"/>
        <w:rPr>
          <w:rFonts w:ascii="Arial" w:hAnsi="Arial" w:cs="Arial"/>
          <w:b/>
          <w:sz w:val="20"/>
          <w:szCs w:val="20"/>
        </w:rPr>
      </w:pPr>
      <w:r>
        <w:rPr>
          <w:rFonts w:ascii="Arial" w:hAnsi="Arial" w:cs="Arial"/>
          <w:b/>
          <w:sz w:val="20"/>
          <w:szCs w:val="20"/>
        </w:rPr>
        <w:t>2.</w:t>
      </w:r>
      <w:ins w:id="126" w:author="Peter Key" w:date="2020-08-24T08:04:00Z">
        <w:r w:rsidR="007D05C2">
          <w:rPr>
            <w:rFonts w:ascii="Arial" w:hAnsi="Arial" w:cs="Arial"/>
            <w:b/>
            <w:sz w:val="20"/>
            <w:szCs w:val="20"/>
          </w:rPr>
          <w:t>6</w:t>
        </w:r>
      </w:ins>
      <w:del w:id="127" w:author="Peter Key" w:date="2020-08-24T08:04:00Z">
        <w:r w:rsidDel="007D05C2">
          <w:rPr>
            <w:rFonts w:ascii="Arial" w:hAnsi="Arial" w:cs="Arial"/>
            <w:b/>
            <w:sz w:val="20"/>
            <w:szCs w:val="20"/>
          </w:rPr>
          <w:delText>5</w:delText>
        </w:r>
      </w:del>
      <w:r w:rsidR="00C73826" w:rsidRPr="00C73826">
        <w:rPr>
          <w:rFonts w:ascii="Arial" w:hAnsi="Arial" w:cs="Arial"/>
          <w:b/>
          <w:sz w:val="20"/>
          <w:szCs w:val="20"/>
        </w:rPr>
        <w:t>.1 Bolt designation</w:t>
      </w:r>
    </w:p>
    <w:tbl>
      <w:tblPr>
        <w:tblStyle w:val="TableGrid"/>
        <w:tblW w:w="0" w:type="auto"/>
        <w:tblLook w:val="04A0" w:firstRow="1" w:lastRow="0" w:firstColumn="1" w:lastColumn="0" w:noHBand="0" w:noVBand="1"/>
      </w:tblPr>
      <w:tblGrid>
        <w:gridCol w:w="988"/>
        <w:gridCol w:w="8028"/>
      </w:tblGrid>
      <w:tr w:rsidR="00C73826" w14:paraId="4C9DC5E1" w14:textId="77777777" w:rsidTr="00C73826">
        <w:tc>
          <w:tcPr>
            <w:tcW w:w="988" w:type="dxa"/>
          </w:tcPr>
          <w:p w14:paraId="345DEC29" w14:textId="4A7970EB" w:rsidR="00C73826" w:rsidRDefault="00C73826" w:rsidP="00D3384F">
            <w:pPr>
              <w:jc w:val="both"/>
              <w:rPr>
                <w:rFonts w:ascii="Arial" w:hAnsi="Arial" w:cs="Arial"/>
                <w:sz w:val="20"/>
                <w:szCs w:val="20"/>
              </w:rPr>
            </w:pPr>
            <w:r>
              <w:rPr>
                <w:rFonts w:ascii="Arial" w:hAnsi="Arial" w:cs="Arial"/>
                <w:sz w:val="20"/>
                <w:szCs w:val="20"/>
              </w:rPr>
              <w:t>4.6/S</w:t>
            </w:r>
          </w:p>
        </w:tc>
        <w:tc>
          <w:tcPr>
            <w:tcW w:w="8028" w:type="dxa"/>
          </w:tcPr>
          <w:p w14:paraId="1239C095" w14:textId="7D1BFCE3" w:rsidR="00C73826" w:rsidRDefault="00C73826" w:rsidP="00D3384F">
            <w:pPr>
              <w:jc w:val="both"/>
              <w:rPr>
                <w:rFonts w:ascii="Arial" w:hAnsi="Arial" w:cs="Arial"/>
                <w:sz w:val="20"/>
                <w:szCs w:val="20"/>
              </w:rPr>
            </w:pPr>
            <w:r>
              <w:rPr>
                <w:rFonts w:ascii="Arial" w:hAnsi="Arial" w:cs="Arial"/>
                <w:sz w:val="20"/>
                <w:szCs w:val="20"/>
              </w:rPr>
              <w:t xml:space="preserve">Commercial </w:t>
            </w:r>
            <w:r w:rsidR="00A811EC">
              <w:rPr>
                <w:rFonts w:ascii="Arial" w:hAnsi="Arial" w:cs="Arial"/>
                <w:sz w:val="20"/>
                <w:szCs w:val="20"/>
              </w:rPr>
              <w:t>G</w:t>
            </w:r>
            <w:r>
              <w:rPr>
                <w:rFonts w:ascii="Arial" w:hAnsi="Arial" w:cs="Arial"/>
                <w:sz w:val="20"/>
                <w:szCs w:val="20"/>
              </w:rPr>
              <w:t>rade 4.6 bolts to AS 1111, tightened to a snug tight condition</w:t>
            </w:r>
            <w:r w:rsidR="00237FD4">
              <w:rPr>
                <w:rFonts w:ascii="Arial" w:hAnsi="Arial" w:cs="Arial"/>
                <w:sz w:val="20"/>
                <w:szCs w:val="20"/>
              </w:rPr>
              <w:t xml:space="preserve"> to AS/NZS 5131</w:t>
            </w:r>
          </w:p>
        </w:tc>
      </w:tr>
      <w:tr w:rsidR="00C73826" w14:paraId="161904F7" w14:textId="77777777" w:rsidTr="00C73826">
        <w:tc>
          <w:tcPr>
            <w:tcW w:w="988" w:type="dxa"/>
          </w:tcPr>
          <w:p w14:paraId="5BBD39F4" w14:textId="2DCBBCF7" w:rsidR="00C73826" w:rsidRDefault="00C73826" w:rsidP="00D3384F">
            <w:pPr>
              <w:jc w:val="both"/>
              <w:rPr>
                <w:rFonts w:ascii="Arial" w:hAnsi="Arial" w:cs="Arial"/>
                <w:sz w:val="20"/>
                <w:szCs w:val="20"/>
              </w:rPr>
            </w:pPr>
            <w:r>
              <w:rPr>
                <w:rFonts w:ascii="Arial" w:hAnsi="Arial" w:cs="Arial"/>
                <w:sz w:val="20"/>
                <w:szCs w:val="20"/>
              </w:rPr>
              <w:t>8.8/S</w:t>
            </w:r>
          </w:p>
        </w:tc>
        <w:tc>
          <w:tcPr>
            <w:tcW w:w="8028" w:type="dxa"/>
          </w:tcPr>
          <w:p w14:paraId="05653117" w14:textId="35C19610"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tightened to a snug tight condition to AS/NZS 5131</w:t>
            </w:r>
          </w:p>
        </w:tc>
      </w:tr>
      <w:tr w:rsidR="00C73826" w14:paraId="021332D5" w14:textId="77777777" w:rsidTr="00C73826">
        <w:tc>
          <w:tcPr>
            <w:tcW w:w="988" w:type="dxa"/>
          </w:tcPr>
          <w:p w14:paraId="58E047C1" w14:textId="40A4AC0F" w:rsidR="00C73826" w:rsidRDefault="00237FD4" w:rsidP="00D3384F">
            <w:pPr>
              <w:jc w:val="both"/>
              <w:rPr>
                <w:rFonts w:ascii="Arial" w:hAnsi="Arial" w:cs="Arial"/>
                <w:sz w:val="20"/>
                <w:szCs w:val="20"/>
              </w:rPr>
            </w:pPr>
            <w:r>
              <w:rPr>
                <w:rFonts w:ascii="Arial" w:hAnsi="Arial" w:cs="Arial"/>
                <w:sz w:val="20"/>
                <w:szCs w:val="20"/>
              </w:rPr>
              <w:lastRenderedPageBreak/>
              <w:t>8.8/TB</w:t>
            </w:r>
          </w:p>
        </w:tc>
        <w:tc>
          <w:tcPr>
            <w:tcW w:w="8028" w:type="dxa"/>
          </w:tcPr>
          <w:p w14:paraId="2F2D90A7" w14:textId="5EA6B88E"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fully tensioned to AS/NZS 5131 as a bearing joint</w:t>
            </w:r>
          </w:p>
        </w:tc>
      </w:tr>
      <w:tr w:rsidR="00C73826" w14:paraId="57D68B6D" w14:textId="77777777" w:rsidTr="00C73826">
        <w:tc>
          <w:tcPr>
            <w:tcW w:w="988" w:type="dxa"/>
          </w:tcPr>
          <w:p w14:paraId="3591D8E4" w14:textId="1ECE4D9A" w:rsidR="00C73826" w:rsidRDefault="00237FD4" w:rsidP="00D3384F">
            <w:pPr>
              <w:jc w:val="both"/>
              <w:rPr>
                <w:rFonts w:ascii="Arial" w:hAnsi="Arial" w:cs="Arial"/>
                <w:sz w:val="20"/>
                <w:szCs w:val="20"/>
              </w:rPr>
            </w:pPr>
            <w:r>
              <w:rPr>
                <w:rFonts w:ascii="Arial" w:hAnsi="Arial" w:cs="Arial"/>
                <w:sz w:val="20"/>
                <w:szCs w:val="20"/>
              </w:rPr>
              <w:t>8.8/TF</w:t>
            </w:r>
          </w:p>
        </w:tc>
        <w:tc>
          <w:tcPr>
            <w:tcW w:w="8028" w:type="dxa"/>
          </w:tcPr>
          <w:p w14:paraId="373A6F8F" w14:textId="3D030A22" w:rsidR="00C73826" w:rsidRDefault="00237FD4" w:rsidP="00D3384F">
            <w:pPr>
              <w:jc w:val="both"/>
              <w:rPr>
                <w:rFonts w:ascii="Arial" w:hAnsi="Arial" w:cs="Arial"/>
                <w:sz w:val="20"/>
                <w:szCs w:val="20"/>
              </w:rPr>
            </w:pPr>
            <w:r>
              <w:rPr>
                <w:rFonts w:ascii="Arial" w:hAnsi="Arial" w:cs="Arial"/>
                <w:sz w:val="20"/>
                <w:szCs w:val="20"/>
              </w:rPr>
              <w:t xml:space="preserve">High strength structural bolts of </w:t>
            </w:r>
            <w:r w:rsidR="00A811EC">
              <w:rPr>
                <w:rFonts w:ascii="Arial" w:hAnsi="Arial" w:cs="Arial"/>
                <w:sz w:val="20"/>
                <w:szCs w:val="20"/>
              </w:rPr>
              <w:t>G</w:t>
            </w:r>
            <w:r>
              <w:rPr>
                <w:rFonts w:ascii="Arial" w:hAnsi="Arial" w:cs="Arial"/>
                <w:sz w:val="20"/>
                <w:szCs w:val="20"/>
              </w:rPr>
              <w:t>rade 8.8 to AS/NZS 1252.1, fully tensioned to AS/NZS 5131 as a friction joint</w:t>
            </w:r>
          </w:p>
        </w:tc>
      </w:tr>
      <w:tr w:rsidR="00102E18" w14:paraId="2F8D565A" w14:textId="77777777" w:rsidTr="00102E18">
        <w:trPr>
          <w:ins w:id="128" w:author="Peter Key" w:date="2020-08-24T07:44:00Z"/>
        </w:trPr>
        <w:tc>
          <w:tcPr>
            <w:tcW w:w="988" w:type="dxa"/>
          </w:tcPr>
          <w:p w14:paraId="214CD389" w14:textId="6B8F087F" w:rsidR="00102E18" w:rsidRDefault="00102E18" w:rsidP="007C73A3">
            <w:pPr>
              <w:jc w:val="both"/>
              <w:rPr>
                <w:ins w:id="129" w:author="Peter Key" w:date="2020-08-24T07:44:00Z"/>
                <w:rFonts w:ascii="Arial" w:hAnsi="Arial" w:cs="Arial"/>
                <w:sz w:val="20"/>
                <w:szCs w:val="20"/>
              </w:rPr>
            </w:pPr>
            <w:ins w:id="130" w:author="Peter Key" w:date="2020-08-24T07:44:00Z">
              <w:r>
                <w:rPr>
                  <w:rFonts w:ascii="Arial" w:hAnsi="Arial" w:cs="Arial"/>
                  <w:sz w:val="20"/>
                  <w:szCs w:val="20"/>
                </w:rPr>
                <w:t>10.9/TB</w:t>
              </w:r>
            </w:ins>
          </w:p>
        </w:tc>
        <w:tc>
          <w:tcPr>
            <w:tcW w:w="8028" w:type="dxa"/>
          </w:tcPr>
          <w:p w14:paraId="1B5BE5D8" w14:textId="7D0E011A" w:rsidR="00102E18" w:rsidRDefault="00102E18" w:rsidP="007C73A3">
            <w:pPr>
              <w:jc w:val="both"/>
              <w:rPr>
                <w:ins w:id="131" w:author="Peter Key" w:date="2020-08-24T07:44:00Z"/>
                <w:rFonts w:ascii="Arial" w:hAnsi="Arial" w:cs="Arial"/>
                <w:sz w:val="20"/>
                <w:szCs w:val="20"/>
              </w:rPr>
            </w:pPr>
            <w:ins w:id="132" w:author="Peter Key" w:date="2020-08-24T07:44:00Z">
              <w:r>
                <w:rPr>
                  <w:rFonts w:ascii="Arial" w:hAnsi="Arial" w:cs="Arial"/>
                  <w:sz w:val="20"/>
                  <w:szCs w:val="20"/>
                </w:rPr>
                <w:t xml:space="preserve">High strength structural bolts of Grade </w:t>
              </w:r>
            </w:ins>
            <w:ins w:id="133" w:author="Peter Key" w:date="2020-08-24T07:45:00Z">
              <w:r>
                <w:rPr>
                  <w:rFonts w:ascii="Arial" w:hAnsi="Arial" w:cs="Arial"/>
                  <w:sz w:val="20"/>
                  <w:szCs w:val="20"/>
                </w:rPr>
                <w:t>10.9</w:t>
              </w:r>
            </w:ins>
            <w:ins w:id="134" w:author="Peter Key" w:date="2020-08-24T07:44:00Z">
              <w:r>
                <w:rPr>
                  <w:rFonts w:ascii="Arial" w:hAnsi="Arial" w:cs="Arial"/>
                  <w:sz w:val="20"/>
                  <w:szCs w:val="20"/>
                </w:rPr>
                <w:t xml:space="preserve"> to AS/NZS 1252.1, fully tensioned to AS/NZS 5131 as a bearing joint</w:t>
              </w:r>
            </w:ins>
          </w:p>
        </w:tc>
      </w:tr>
      <w:tr w:rsidR="00102E18" w14:paraId="7BE7BED7" w14:textId="77777777" w:rsidTr="00102E18">
        <w:trPr>
          <w:ins w:id="135" w:author="Peter Key" w:date="2020-08-24T07:44:00Z"/>
        </w:trPr>
        <w:tc>
          <w:tcPr>
            <w:tcW w:w="988" w:type="dxa"/>
          </w:tcPr>
          <w:p w14:paraId="5C368E17" w14:textId="0451C968" w:rsidR="00102E18" w:rsidRDefault="00102E18" w:rsidP="007C73A3">
            <w:pPr>
              <w:jc w:val="both"/>
              <w:rPr>
                <w:ins w:id="136" w:author="Peter Key" w:date="2020-08-24T07:44:00Z"/>
                <w:rFonts w:ascii="Arial" w:hAnsi="Arial" w:cs="Arial"/>
                <w:sz w:val="20"/>
                <w:szCs w:val="20"/>
              </w:rPr>
            </w:pPr>
            <w:ins w:id="137" w:author="Peter Key" w:date="2020-08-24T07:44:00Z">
              <w:r>
                <w:rPr>
                  <w:rFonts w:ascii="Arial" w:hAnsi="Arial" w:cs="Arial"/>
                  <w:sz w:val="20"/>
                  <w:szCs w:val="20"/>
                </w:rPr>
                <w:t>10.9/TF</w:t>
              </w:r>
            </w:ins>
          </w:p>
        </w:tc>
        <w:tc>
          <w:tcPr>
            <w:tcW w:w="8028" w:type="dxa"/>
          </w:tcPr>
          <w:p w14:paraId="33F5E891" w14:textId="5765082A" w:rsidR="00102E18" w:rsidRDefault="00102E18" w:rsidP="007C73A3">
            <w:pPr>
              <w:jc w:val="both"/>
              <w:rPr>
                <w:ins w:id="138" w:author="Peter Key" w:date="2020-08-24T07:44:00Z"/>
                <w:rFonts w:ascii="Arial" w:hAnsi="Arial" w:cs="Arial"/>
                <w:sz w:val="20"/>
                <w:szCs w:val="20"/>
              </w:rPr>
            </w:pPr>
            <w:ins w:id="139" w:author="Peter Key" w:date="2020-08-24T07:44:00Z">
              <w:r>
                <w:rPr>
                  <w:rFonts w:ascii="Arial" w:hAnsi="Arial" w:cs="Arial"/>
                  <w:sz w:val="20"/>
                  <w:szCs w:val="20"/>
                </w:rPr>
                <w:t xml:space="preserve">High strength structural bolts of Grade </w:t>
              </w:r>
            </w:ins>
            <w:ins w:id="140" w:author="Peter Key" w:date="2020-08-24T07:46:00Z">
              <w:r w:rsidR="00790B7B">
                <w:rPr>
                  <w:rFonts w:ascii="Arial" w:hAnsi="Arial" w:cs="Arial"/>
                  <w:sz w:val="20"/>
                  <w:szCs w:val="20"/>
                </w:rPr>
                <w:t>10.9</w:t>
              </w:r>
            </w:ins>
            <w:ins w:id="141" w:author="Peter Key" w:date="2020-08-24T07:44:00Z">
              <w:r>
                <w:rPr>
                  <w:rFonts w:ascii="Arial" w:hAnsi="Arial" w:cs="Arial"/>
                  <w:sz w:val="20"/>
                  <w:szCs w:val="20"/>
                </w:rPr>
                <w:t xml:space="preserve"> to AS/NZS 1252.1, fully tensioned to AS/NZS 5131 as a friction joint</w:t>
              </w:r>
            </w:ins>
          </w:p>
        </w:tc>
      </w:tr>
    </w:tbl>
    <w:p w14:paraId="6760A457" w14:textId="698D52FD" w:rsidR="000E78FE" w:rsidRDefault="000E78FE" w:rsidP="00D3384F">
      <w:pPr>
        <w:jc w:val="both"/>
        <w:rPr>
          <w:rFonts w:ascii="Arial" w:hAnsi="Arial" w:cs="Arial"/>
          <w:sz w:val="20"/>
          <w:szCs w:val="20"/>
        </w:rPr>
      </w:pPr>
    </w:p>
    <w:p w14:paraId="30FEC2B3" w14:textId="696F45DA" w:rsidR="000E78FE" w:rsidRPr="009E68AD" w:rsidRDefault="00993D06" w:rsidP="00D3384F">
      <w:pPr>
        <w:jc w:val="both"/>
        <w:rPr>
          <w:rFonts w:ascii="Arial" w:hAnsi="Arial" w:cs="Arial"/>
          <w:b/>
          <w:sz w:val="20"/>
          <w:szCs w:val="20"/>
        </w:rPr>
      </w:pPr>
      <w:r>
        <w:rPr>
          <w:rFonts w:ascii="Arial" w:hAnsi="Arial" w:cs="Arial"/>
          <w:b/>
          <w:sz w:val="20"/>
          <w:szCs w:val="20"/>
        </w:rPr>
        <w:t>2.</w:t>
      </w:r>
      <w:ins w:id="142" w:author="Peter Key" w:date="2020-08-24T08:04:00Z">
        <w:r w:rsidR="007D05C2">
          <w:rPr>
            <w:rFonts w:ascii="Arial" w:hAnsi="Arial" w:cs="Arial"/>
            <w:b/>
            <w:sz w:val="20"/>
            <w:szCs w:val="20"/>
          </w:rPr>
          <w:t>6</w:t>
        </w:r>
      </w:ins>
      <w:del w:id="143" w:author="Peter Key" w:date="2020-08-24T08:04:00Z">
        <w:r w:rsidDel="007D05C2">
          <w:rPr>
            <w:rFonts w:ascii="Arial" w:hAnsi="Arial" w:cs="Arial"/>
            <w:b/>
            <w:sz w:val="20"/>
            <w:szCs w:val="20"/>
          </w:rPr>
          <w:delText>5</w:delText>
        </w:r>
      </w:del>
      <w:r w:rsidR="009B3215" w:rsidRPr="009E68AD">
        <w:rPr>
          <w:rFonts w:ascii="Arial" w:hAnsi="Arial" w:cs="Arial"/>
          <w:b/>
          <w:sz w:val="20"/>
          <w:szCs w:val="20"/>
        </w:rPr>
        <w:t xml:space="preserve">.2 </w:t>
      </w:r>
      <w:r w:rsidR="00FD57D0" w:rsidRPr="009E68AD">
        <w:rPr>
          <w:rFonts w:ascii="Arial" w:hAnsi="Arial" w:cs="Arial"/>
          <w:b/>
          <w:sz w:val="20"/>
          <w:szCs w:val="20"/>
        </w:rPr>
        <w:t>Bolt quality</w:t>
      </w:r>
    </w:p>
    <w:p w14:paraId="5327A161" w14:textId="6D2FC623" w:rsidR="00CD3650" w:rsidRDefault="00CD3650"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3408" behindDoc="0" locked="0" layoutInCell="1" allowOverlap="1" wp14:anchorId="2FA24259" wp14:editId="601183A7">
                <wp:simplePos x="0" y="0"/>
                <wp:positionH relativeFrom="margin">
                  <wp:align>left</wp:align>
                </wp:positionH>
                <wp:positionV relativeFrom="paragraph">
                  <wp:posOffset>400685</wp:posOffset>
                </wp:positionV>
                <wp:extent cx="5686425" cy="971550"/>
                <wp:effectExtent l="0" t="0" r="2857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71550"/>
                        </a:xfrm>
                        <a:prstGeom prst="rect">
                          <a:avLst/>
                        </a:prstGeom>
                        <a:solidFill>
                          <a:srgbClr val="FFFFFF"/>
                        </a:solidFill>
                        <a:ln w="9525">
                          <a:solidFill>
                            <a:srgbClr val="00B050"/>
                          </a:solidFill>
                          <a:miter lim="800000"/>
                          <a:headEnd/>
                          <a:tailEnd/>
                        </a:ln>
                      </wps:spPr>
                      <wps:txbx>
                        <w:txbxContent>
                          <w:p w14:paraId="556CEDCA" w14:textId="645D1D77" w:rsidR="00617EEE" w:rsidRPr="00D3384F" w:rsidRDefault="00617EEE" w:rsidP="00CD3650">
                            <w:pPr>
                              <w:jc w:val="both"/>
                              <w:rPr>
                                <w:rFonts w:ascii="Arial" w:hAnsi="Arial" w:cs="Arial"/>
                                <w:color w:val="00B050"/>
                                <w:sz w:val="20"/>
                                <w:szCs w:val="20"/>
                              </w:rPr>
                            </w:pPr>
                            <w:r w:rsidRPr="00D338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ins w:id="144" w:author="Peter Key" w:date="2020-08-24T07:44:00Z">
                              <w:r w:rsidR="00102E18">
                                <w:rPr>
                                  <w:rFonts w:ascii="Arial" w:hAnsi="Arial" w:cs="Arial"/>
                                  <w:color w:val="00B050"/>
                                  <w:sz w:val="20"/>
                                  <w:szCs w:val="20"/>
                                </w:rPr>
                                <w:t xml:space="preserve"> If bolts verified to AS/NZS 1252.2 are not practical, then Appendix I of ASI Tech Note TN-001 provides a ‘Recommended batch testing regime’ that should be required to be undertaken by the bolt supplier.</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4259" id="_x0000_s1037" type="#_x0000_t202" style="position:absolute;left:0;text-align:left;margin-left:0;margin-top:31.55pt;width:447.75pt;height:76.5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" strokecolor="#00b050">
                <v:textbox>
                  <w:txbxContent>
                    <w:p w14:paraId="556CEDCA" w14:textId="645D1D77" w:rsidR="00617EEE" w:rsidRPr="00D3384F" w:rsidRDefault="00617EEE" w:rsidP="00CD3650">
                      <w:pPr>
                        <w:jc w:val="both"/>
                        <w:rPr>
                          <w:rFonts w:ascii="Arial" w:hAnsi="Arial" w:cs="Arial"/>
                          <w:color w:val="00B050"/>
                          <w:sz w:val="20"/>
                          <w:szCs w:val="20"/>
                        </w:rPr>
                      </w:pPr>
                      <w:r w:rsidRPr="00D338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ins w:id="172" w:author="Peter Key" w:date="2020-08-24T07:44:00Z">
                        <w:r w:rsidR="00102E18">
                          <w:rPr>
                            <w:rFonts w:ascii="Arial" w:hAnsi="Arial" w:cs="Arial"/>
                            <w:color w:val="00B050"/>
                            <w:sz w:val="20"/>
                            <w:szCs w:val="20"/>
                          </w:rPr>
                          <w:t xml:space="preserve"> </w:t>
                        </w:r>
                        <w:r w:rsidR="00102E18">
                          <w:rPr>
                            <w:rFonts w:ascii="Arial" w:hAnsi="Arial" w:cs="Arial"/>
                            <w:color w:val="00B050"/>
                            <w:sz w:val="20"/>
                            <w:szCs w:val="20"/>
                          </w:rPr>
                          <w:t>If bolts verified to AS/NZS 1252.2 are not practical, then Appendix I of ASI Tech Note TN-001 provides a ‘Recommended batch testing regime’ that should be required to be undertaken by the bolt supplier.</w:t>
                        </w:r>
                      </w:ins>
                    </w:p>
                  </w:txbxContent>
                </v:textbox>
                <w10:wrap type="square" anchorx="margin"/>
              </v:shape>
            </w:pict>
          </mc:Fallback>
        </mc:AlternateContent>
      </w:r>
      <w:r w:rsidR="009E68AD" w:rsidRPr="00D3384F">
        <w:rPr>
          <w:rFonts w:ascii="Arial" w:hAnsi="Arial" w:cs="Arial"/>
          <w:sz w:val="20"/>
          <w:szCs w:val="20"/>
        </w:rPr>
        <w:t>High strength structural bolts shall be verified to AS/NZS 1252.2.</w:t>
      </w:r>
      <w:r w:rsidR="0042305C">
        <w:rPr>
          <w:rFonts w:ascii="Arial" w:hAnsi="Arial" w:cs="Arial"/>
          <w:sz w:val="20"/>
          <w:szCs w:val="20"/>
        </w:rPr>
        <w:t xml:space="preserve"> The documentation required by the Standard, including the ‘</w:t>
      </w:r>
      <w:r w:rsidR="00502455">
        <w:rPr>
          <w:rFonts w:ascii="Arial" w:hAnsi="Arial" w:cs="Arial"/>
          <w:sz w:val="20"/>
          <w:szCs w:val="20"/>
        </w:rPr>
        <w:t xml:space="preserve">Supplier </w:t>
      </w:r>
      <w:r w:rsidR="0042305C">
        <w:rPr>
          <w:rFonts w:ascii="Arial" w:hAnsi="Arial" w:cs="Arial"/>
          <w:sz w:val="20"/>
          <w:szCs w:val="20"/>
        </w:rPr>
        <w:t>Declaration of Co</w:t>
      </w:r>
      <w:r w:rsidR="00502455">
        <w:rPr>
          <w:rFonts w:ascii="Arial" w:hAnsi="Arial" w:cs="Arial"/>
          <w:sz w:val="20"/>
          <w:szCs w:val="20"/>
        </w:rPr>
        <w:t>nformity</w:t>
      </w:r>
      <w:r w:rsidR="0042305C">
        <w:rPr>
          <w:rFonts w:ascii="Arial" w:hAnsi="Arial" w:cs="Arial"/>
          <w:sz w:val="20"/>
          <w:szCs w:val="20"/>
        </w:rPr>
        <w:t>’ (</w:t>
      </w:r>
      <w:proofErr w:type="spellStart"/>
      <w:r w:rsidR="00745BF2">
        <w:rPr>
          <w:rFonts w:ascii="Arial" w:hAnsi="Arial" w:cs="Arial"/>
          <w:sz w:val="20"/>
          <w:szCs w:val="20"/>
        </w:rPr>
        <w:t>S</w:t>
      </w:r>
      <w:r w:rsidR="0042305C">
        <w:rPr>
          <w:rFonts w:ascii="Arial" w:hAnsi="Arial" w:cs="Arial"/>
          <w:sz w:val="20"/>
          <w:szCs w:val="20"/>
        </w:rPr>
        <w:t>DoC</w:t>
      </w:r>
      <w:proofErr w:type="spellEnd"/>
      <w:r w:rsidR="0042305C">
        <w:rPr>
          <w:rFonts w:ascii="Arial" w:hAnsi="Arial" w:cs="Arial"/>
          <w:sz w:val="20"/>
          <w:szCs w:val="20"/>
        </w:rPr>
        <w:t>) shall be provided.</w:t>
      </w:r>
    </w:p>
    <w:p w14:paraId="758751AB" w14:textId="6CD7A877" w:rsidR="009E68AD" w:rsidRPr="009E68AD" w:rsidRDefault="00993D06" w:rsidP="00D3384F">
      <w:pPr>
        <w:jc w:val="both"/>
        <w:rPr>
          <w:rFonts w:ascii="Arial" w:hAnsi="Arial" w:cs="Arial"/>
          <w:b/>
          <w:sz w:val="20"/>
          <w:szCs w:val="20"/>
        </w:rPr>
      </w:pPr>
      <w:r>
        <w:rPr>
          <w:rFonts w:ascii="Arial" w:hAnsi="Arial" w:cs="Arial"/>
          <w:b/>
          <w:sz w:val="20"/>
          <w:szCs w:val="20"/>
        </w:rPr>
        <w:t>2.</w:t>
      </w:r>
      <w:ins w:id="145" w:author="Peter Key" w:date="2020-08-24T08:04:00Z">
        <w:r w:rsidR="007D05C2">
          <w:rPr>
            <w:rFonts w:ascii="Arial" w:hAnsi="Arial" w:cs="Arial"/>
            <w:b/>
            <w:sz w:val="20"/>
            <w:szCs w:val="20"/>
          </w:rPr>
          <w:t>6</w:t>
        </w:r>
      </w:ins>
      <w:del w:id="146" w:author="Peter Key" w:date="2020-08-24T08:04:00Z">
        <w:r w:rsidDel="007D05C2">
          <w:rPr>
            <w:rFonts w:ascii="Arial" w:hAnsi="Arial" w:cs="Arial"/>
            <w:b/>
            <w:sz w:val="20"/>
            <w:szCs w:val="20"/>
          </w:rPr>
          <w:delText>5</w:delText>
        </w:r>
      </w:del>
      <w:r w:rsidR="009E68AD" w:rsidRPr="009E68AD">
        <w:rPr>
          <w:rFonts w:ascii="Arial" w:hAnsi="Arial" w:cs="Arial"/>
          <w:b/>
          <w:sz w:val="20"/>
          <w:szCs w:val="20"/>
        </w:rPr>
        <w:t>.3 Method of tensioning</w:t>
      </w:r>
    </w:p>
    <w:p w14:paraId="4F1AE1DD" w14:textId="3F6DF692" w:rsidR="009E68AD" w:rsidRDefault="009E68AD" w:rsidP="00D3384F">
      <w:pPr>
        <w:jc w:val="both"/>
        <w:rPr>
          <w:rFonts w:ascii="Arial" w:hAnsi="Arial" w:cs="Arial"/>
          <w:sz w:val="20"/>
          <w:szCs w:val="20"/>
        </w:rPr>
      </w:pPr>
      <w:r>
        <w:rPr>
          <w:rFonts w:ascii="Arial" w:hAnsi="Arial" w:cs="Arial"/>
          <w:sz w:val="20"/>
          <w:szCs w:val="20"/>
        </w:rPr>
        <w:t xml:space="preserve">/TB and /TF bolt categories shall be installed using either </w:t>
      </w:r>
      <w:r w:rsidR="0042305C">
        <w:rPr>
          <w:rFonts w:ascii="Arial" w:hAnsi="Arial" w:cs="Arial"/>
          <w:sz w:val="20"/>
          <w:szCs w:val="20"/>
        </w:rPr>
        <w:t xml:space="preserve">the </w:t>
      </w:r>
      <w:r>
        <w:rPr>
          <w:rFonts w:ascii="Arial" w:hAnsi="Arial" w:cs="Arial"/>
          <w:sz w:val="20"/>
          <w:szCs w:val="20"/>
        </w:rPr>
        <w:t>part turn method or the direct tension indicator method to AS/NZS 5131.</w:t>
      </w:r>
    </w:p>
    <w:p w14:paraId="50CCD833" w14:textId="2866C921" w:rsidR="00DA6160" w:rsidRPr="000F4ADD" w:rsidRDefault="00993D06" w:rsidP="00D3384F">
      <w:pPr>
        <w:jc w:val="both"/>
        <w:rPr>
          <w:rFonts w:ascii="Arial" w:hAnsi="Arial" w:cs="Arial"/>
          <w:b/>
          <w:sz w:val="20"/>
          <w:szCs w:val="20"/>
        </w:rPr>
      </w:pPr>
      <w:r>
        <w:rPr>
          <w:rFonts w:ascii="Arial" w:hAnsi="Arial" w:cs="Arial"/>
          <w:b/>
          <w:sz w:val="20"/>
          <w:szCs w:val="20"/>
        </w:rPr>
        <w:t>2.</w:t>
      </w:r>
      <w:ins w:id="147" w:author="Peter Key" w:date="2020-08-24T08:04:00Z">
        <w:r w:rsidR="007D05C2">
          <w:rPr>
            <w:rFonts w:ascii="Arial" w:hAnsi="Arial" w:cs="Arial"/>
            <w:b/>
            <w:sz w:val="20"/>
            <w:szCs w:val="20"/>
          </w:rPr>
          <w:t>6</w:t>
        </w:r>
      </w:ins>
      <w:del w:id="148" w:author="Peter Key" w:date="2020-08-24T08:04:00Z">
        <w:r w:rsidDel="007D05C2">
          <w:rPr>
            <w:rFonts w:ascii="Arial" w:hAnsi="Arial" w:cs="Arial"/>
            <w:b/>
            <w:sz w:val="20"/>
            <w:szCs w:val="20"/>
          </w:rPr>
          <w:delText>5</w:delText>
        </w:r>
      </w:del>
      <w:r w:rsidR="00DA6160" w:rsidRPr="000F4ADD">
        <w:rPr>
          <w:rFonts w:ascii="Arial" w:hAnsi="Arial" w:cs="Arial"/>
          <w:b/>
          <w:sz w:val="20"/>
          <w:szCs w:val="20"/>
        </w:rPr>
        <w:t xml:space="preserve">.4 </w:t>
      </w:r>
      <w:r w:rsidR="000F4ADD" w:rsidRPr="000F4ADD">
        <w:rPr>
          <w:rFonts w:ascii="Arial" w:hAnsi="Arial" w:cs="Arial"/>
          <w:b/>
          <w:sz w:val="20"/>
          <w:szCs w:val="20"/>
        </w:rPr>
        <w:t>Contact surfaces in tensioned connections</w:t>
      </w:r>
    </w:p>
    <w:p w14:paraId="7847A0F7" w14:textId="10F9BC68" w:rsidR="000F4ADD" w:rsidRDefault="000F4ADD" w:rsidP="00D3384F">
      <w:pPr>
        <w:jc w:val="both"/>
        <w:rPr>
          <w:rFonts w:ascii="Arial" w:hAnsi="Arial" w:cs="Arial"/>
          <w:sz w:val="20"/>
          <w:szCs w:val="20"/>
        </w:rPr>
      </w:pPr>
      <w:r>
        <w:rPr>
          <w:rFonts w:ascii="Arial" w:hAnsi="Arial" w:cs="Arial"/>
          <w:sz w:val="20"/>
          <w:szCs w:val="20"/>
        </w:rPr>
        <w:t xml:space="preserve">For connections where 8.8/TF </w:t>
      </w:r>
      <w:ins w:id="149" w:author="Peter Key" w:date="2020-08-24T07:46:00Z">
        <w:r w:rsidR="00790B7B">
          <w:rPr>
            <w:rFonts w:ascii="Arial" w:hAnsi="Arial" w:cs="Arial"/>
            <w:sz w:val="20"/>
            <w:szCs w:val="20"/>
          </w:rPr>
          <w:t xml:space="preserve">or 10.9/TF </w:t>
        </w:r>
      </w:ins>
      <w:r>
        <w:rPr>
          <w:rFonts w:ascii="Arial" w:hAnsi="Arial" w:cs="Arial"/>
          <w:sz w:val="20"/>
          <w:szCs w:val="20"/>
        </w:rPr>
        <w:t xml:space="preserve">bolts are specified, </w:t>
      </w:r>
      <w:r w:rsidR="00007986">
        <w:rPr>
          <w:rFonts w:ascii="Arial" w:hAnsi="Arial" w:cs="Arial"/>
          <w:sz w:val="20"/>
          <w:szCs w:val="20"/>
        </w:rPr>
        <w:t>a friction coefficient of 0.35 has been assumed for the design. T</w:t>
      </w:r>
      <w:r>
        <w:rPr>
          <w:rFonts w:ascii="Arial" w:hAnsi="Arial" w:cs="Arial"/>
          <w:sz w:val="20"/>
          <w:szCs w:val="20"/>
        </w:rPr>
        <w:t xml:space="preserve">he contact surfaces shall be prepared according to AS/NZS 5131 and </w:t>
      </w:r>
      <w:r w:rsidR="00C570FC">
        <w:rPr>
          <w:rFonts w:ascii="Arial" w:hAnsi="Arial" w:cs="Arial"/>
          <w:sz w:val="20"/>
          <w:szCs w:val="20"/>
        </w:rPr>
        <w:t xml:space="preserve">be </w:t>
      </w:r>
      <w:r>
        <w:rPr>
          <w:rFonts w:ascii="Arial" w:hAnsi="Arial" w:cs="Arial"/>
          <w:sz w:val="20"/>
          <w:szCs w:val="20"/>
        </w:rPr>
        <w:t>free from paint, lacquer or other applied finishes unless the applied finish has been tested in accordance with AS</w:t>
      </w:r>
      <w:ins w:id="150" w:author="Peter Key" w:date="2020-08-24T07:48:00Z">
        <w:r w:rsidR="00463767">
          <w:rPr>
            <w:rFonts w:ascii="Arial" w:hAnsi="Arial" w:cs="Arial"/>
            <w:sz w:val="20"/>
            <w:szCs w:val="20"/>
          </w:rPr>
          <w:t xml:space="preserve"> 4100</w:t>
        </w:r>
      </w:ins>
      <w:del w:id="151" w:author="Peter Key" w:date="2020-08-24T07:48:00Z">
        <w:r w:rsidDel="00463767">
          <w:rPr>
            <w:rFonts w:ascii="Arial" w:hAnsi="Arial" w:cs="Arial"/>
            <w:sz w:val="20"/>
            <w:szCs w:val="20"/>
          </w:rPr>
          <w:delText>/NZS 5131</w:delText>
        </w:r>
      </w:del>
      <w:r>
        <w:rPr>
          <w:rFonts w:ascii="Arial" w:hAnsi="Arial" w:cs="Arial"/>
          <w:sz w:val="20"/>
          <w:szCs w:val="20"/>
        </w:rPr>
        <w:t xml:space="preserve"> Appendix </w:t>
      </w:r>
      <w:ins w:id="152" w:author="Peter Key" w:date="2020-08-24T07:48:00Z">
        <w:r w:rsidR="00463767">
          <w:rPr>
            <w:rFonts w:ascii="Arial" w:hAnsi="Arial" w:cs="Arial"/>
            <w:sz w:val="20"/>
            <w:szCs w:val="20"/>
          </w:rPr>
          <w:t>J</w:t>
        </w:r>
      </w:ins>
      <w:del w:id="153" w:author="Peter Key" w:date="2020-08-24T07:48:00Z">
        <w:r w:rsidDel="00463767">
          <w:rPr>
            <w:rFonts w:ascii="Arial" w:hAnsi="Arial" w:cs="Arial"/>
            <w:sz w:val="20"/>
            <w:szCs w:val="20"/>
          </w:rPr>
          <w:delText>G</w:delText>
        </w:r>
      </w:del>
      <w:r>
        <w:rPr>
          <w:rFonts w:ascii="Arial" w:hAnsi="Arial" w:cs="Arial"/>
          <w:sz w:val="20"/>
          <w:szCs w:val="20"/>
        </w:rPr>
        <w:t xml:space="preserve"> and a friction coefficient of 0.35 or higher is determined.</w:t>
      </w:r>
    </w:p>
    <w:p w14:paraId="1D14A439" w14:textId="0A3EC00C" w:rsidR="00A71843" w:rsidRPr="00D3384F" w:rsidRDefault="00993D06" w:rsidP="00A71843">
      <w:pPr>
        <w:jc w:val="both"/>
        <w:rPr>
          <w:rFonts w:ascii="Arial" w:hAnsi="Arial" w:cs="Arial"/>
          <w:b/>
          <w:sz w:val="20"/>
          <w:szCs w:val="20"/>
        </w:rPr>
      </w:pPr>
      <w:r>
        <w:rPr>
          <w:rFonts w:ascii="Arial" w:hAnsi="Arial" w:cs="Arial"/>
          <w:b/>
          <w:sz w:val="20"/>
          <w:szCs w:val="20"/>
        </w:rPr>
        <w:t>2.</w:t>
      </w:r>
      <w:ins w:id="154" w:author="Peter Key" w:date="2020-08-24T08:04:00Z">
        <w:r w:rsidR="007D05C2">
          <w:rPr>
            <w:rFonts w:ascii="Arial" w:hAnsi="Arial" w:cs="Arial"/>
            <w:b/>
            <w:sz w:val="20"/>
            <w:szCs w:val="20"/>
          </w:rPr>
          <w:t>6</w:t>
        </w:r>
      </w:ins>
      <w:del w:id="155" w:author="Peter Key" w:date="2020-08-24T08:04:00Z">
        <w:r w:rsidDel="007D05C2">
          <w:rPr>
            <w:rFonts w:ascii="Arial" w:hAnsi="Arial" w:cs="Arial"/>
            <w:b/>
            <w:sz w:val="20"/>
            <w:szCs w:val="20"/>
          </w:rPr>
          <w:delText>5</w:delText>
        </w:r>
      </w:del>
      <w:r w:rsidR="00CE62AC">
        <w:rPr>
          <w:rFonts w:ascii="Arial" w:hAnsi="Arial" w:cs="Arial"/>
          <w:b/>
          <w:sz w:val="20"/>
          <w:szCs w:val="20"/>
        </w:rPr>
        <w:t>.5</w:t>
      </w:r>
      <w:r w:rsidR="00A71843" w:rsidRPr="00D3384F">
        <w:rPr>
          <w:rFonts w:ascii="Arial" w:hAnsi="Arial" w:cs="Arial"/>
          <w:b/>
          <w:sz w:val="20"/>
          <w:szCs w:val="20"/>
        </w:rPr>
        <w:t xml:space="preserve"> Bolt finish</w:t>
      </w:r>
    </w:p>
    <w:p w14:paraId="29728FE3" w14:textId="38A89F6E" w:rsidR="000E78FE" w:rsidRDefault="00A71843" w:rsidP="00D3384F">
      <w:pPr>
        <w:jc w:val="both"/>
        <w:rPr>
          <w:rFonts w:ascii="Arial" w:hAnsi="Arial" w:cs="Arial"/>
          <w:sz w:val="20"/>
          <w:szCs w:val="20"/>
        </w:rPr>
      </w:pPr>
      <w:r w:rsidRPr="00D3384F">
        <w:rPr>
          <w:rFonts w:ascii="Arial" w:hAnsi="Arial" w:cs="Arial"/>
          <w:sz w:val="20"/>
          <w:szCs w:val="20"/>
        </w:rPr>
        <w:t>All bolts shall be hot</w:t>
      </w:r>
      <w:r w:rsidR="00E57D11">
        <w:rPr>
          <w:rFonts w:ascii="Arial" w:hAnsi="Arial" w:cs="Arial"/>
          <w:sz w:val="20"/>
          <w:szCs w:val="20"/>
        </w:rPr>
        <w:t>-</w:t>
      </w:r>
      <w:r w:rsidRPr="00D3384F">
        <w:rPr>
          <w:rFonts w:ascii="Arial" w:hAnsi="Arial" w:cs="Arial"/>
          <w:sz w:val="20"/>
          <w:szCs w:val="20"/>
        </w:rPr>
        <w:t>dip galvanized to AS/NZS 1214.</w:t>
      </w:r>
    </w:p>
    <w:p w14:paraId="540B0A7B" w14:textId="245A43A9" w:rsidR="009B3215" w:rsidRPr="009E68AD" w:rsidRDefault="00993D06" w:rsidP="00D3384F">
      <w:pPr>
        <w:jc w:val="both"/>
        <w:rPr>
          <w:rFonts w:ascii="Arial" w:hAnsi="Arial" w:cs="Arial"/>
          <w:b/>
          <w:sz w:val="20"/>
          <w:szCs w:val="20"/>
        </w:rPr>
      </w:pPr>
      <w:r>
        <w:rPr>
          <w:rFonts w:ascii="Arial" w:hAnsi="Arial" w:cs="Arial"/>
          <w:b/>
          <w:sz w:val="20"/>
          <w:szCs w:val="20"/>
        </w:rPr>
        <w:t>2.</w:t>
      </w:r>
      <w:ins w:id="156" w:author="Peter Key" w:date="2020-08-24T08:04:00Z">
        <w:r w:rsidR="007D05C2">
          <w:rPr>
            <w:rFonts w:ascii="Arial" w:hAnsi="Arial" w:cs="Arial"/>
            <w:b/>
            <w:sz w:val="20"/>
            <w:szCs w:val="20"/>
          </w:rPr>
          <w:t>7</w:t>
        </w:r>
      </w:ins>
      <w:del w:id="157" w:author="Peter Key" w:date="2020-08-24T08:04:00Z">
        <w:r w:rsidDel="007D05C2">
          <w:rPr>
            <w:rFonts w:ascii="Arial" w:hAnsi="Arial" w:cs="Arial"/>
            <w:b/>
            <w:sz w:val="20"/>
            <w:szCs w:val="20"/>
          </w:rPr>
          <w:delText>6</w:delText>
        </w:r>
      </w:del>
      <w:r w:rsidR="009B3215" w:rsidRPr="009E68AD">
        <w:rPr>
          <w:rFonts w:ascii="Arial" w:hAnsi="Arial" w:cs="Arial"/>
          <w:b/>
          <w:sz w:val="20"/>
          <w:szCs w:val="20"/>
        </w:rPr>
        <w:t xml:space="preserve"> Welding</w:t>
      </w:r>
    </w:p>
    <w:p w14:paraId="7859A03B" w14:textId="35E25FD2" w:rsidR="00F47F2C" w:rsidRPr="00D3384F" w:rsidRDefault="00993D06" w:rsidP="00F47F2C">
      <w:pPr>
        <w:jc w:val="both"/>
        <w:rPr>
          <w:rFonts w:ascii="Arial" w:hAnsi="Arial" w:cs="Arial"/>
          <w:b/>
          <w:sz w:val="20"/>
          <w:szCs w:val="20"/>
        </w:rPr>
      </w:pPr>
      <w:r>
        <w:rPr>
          <w:rFonts w:ascii="Arial" w:hAnsi="Arial" w:cs="Arial"/>
          <w:b/>
          <w:sz w:val="20"/>
          <w:szCs w:val="20"/>
        </w:rPr>
        <w:t>2.</w:t>
      </w:r>
      <w:ins w:id="158" w:author="Peter Key" w:date="2020-08-24T08:04:00Z">
        <w:r w:rsidR="007D05C2">
          <w:rPr>
            <w:rFonts w:ascii="Arial" w:hAnsi="Arial" w:cs="Arial"/>
            <w:b/>
            <w:sz w:val="20"/>
            <w:szCs w:val="20"/>
          </w:rPr>
          <w:t>7</w:t>
        </w:r>
      </w:ins>
      <w:del w:id="159" w:author="Peter Key" w:date="2020-08-24T08:04:00Z">
        <w:r w:rsidDel="007D05C2">
          <w:rPr>
            <w:rFonts w:ascii="Arial" w:hAnsi="Arial" w:cs="Arial"/>
            <w:b/>
            <w:sz w:val="20"/>
            <w:szCs w:val="20"/>
          </w:rPr>
          <w:delText>6</w:delText>
        </w:r>
      </w:del>
      <w:r w:rsidR="00F47F2C">
        <w:rPr>
          <w:rFonts w:ascii="Arial" w:hAnsi="Arial" w:cs="Arial"/>
          <w:b/>
          <w:sz w:val="20"/>
          <w:szCs w:val="20"/>
        </w:rPr>
        <w:t>.1</w:t>
      </w:r>
      <w:r w:rsidR="00F47F2C" w:rsidRPr="00D3384F">
        <w:rPr>
          <w:rFonts w:ascii="Arial" w:hAnsi="Arial" w:cs="Arial"/>
          <w:b/>
          <w:sz w:val="20"/>
          <w:szCs w:val="20"/>
        </w:rPr>
        <w:t xml:space="preserve"> Welding consumables</w:t>
      </w:r>
    </w:p>
    <w:p w14:paraId="2164E967" w14:textId="0FF17D91" w:rsidR="00F47F2C" w:rsidRPr="00D3384F" w:rsidRDefault="00F47F2C" w:rsidP="00F47F2C">
      <w:pPr>
        <w:jc w:val="both"/>
        <w:rPr>
          <w:rFonts w:ascii="Arial" w:hAnsi="Arial" w:cs="Arial"/>
          <w:sz w:val="20"/>
          <w:szCs w:val="20"/>
        </w:rPr>
      </w:pPr>
      <w:r w:rsidRPr="00D3384F">
        <w:rPr>
          <w:rFonts w:ascii="Arial" w:hAnsi="Arial" w:cs="Arial"/>
          <w:sz w:val="20"/>
          <w:szCs w:val="20"/>
        </w:rPr>
        <w:t>Welding consumables shall confor</w:t>
      </w:r>
      <w:r>
        <w:rPr>
          <w:rFonts w:ascii="Arial" w:hAnsi="Arial" w:cs="Arial"/>
          <w:sz w:val="20"/>
          <w:szCs w:val="20"/>
        </w:rPr>
        <w:t>m to the requirements of AS/NZS 1554</w:t>
      </w:r>
      <w:r w:rsidRPr="00D3384F">
        <w:rPr>
          <w:rFonts w:ascii="Arial" w:hAnsi="Arial" w:cs="Arial"/>
          <w:sz w:val="20"/>
          <w:szCs w:val="20"/>
        </w:rPr>
        <w:t>, based on the yield strength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F47F2C" w:rsidRPr="005044DB" w14:paraId="19994D27" w14:textId="77777777" w:rsidTr="00717FF4">
        <w:tc>
          <w:tcPr>
            <w:tcW w:w="4815" w:type="dxa"/>
          </w:tcPr>
          <w:p w14:paraId="375AD289" w14:textId="77777777" w:rsidR="00F47F2C" w:rsidRPr="00D3384F" w:rsidRDefault="00F47F2C" w:rsidP="00717FF4">
            <w:pPr>
              <w:jc w:val="both"/>
              <w:rPr>
                <w:rFonts w:ascii="Arial" w:hAnsi="Arial" w:cs="Arial"/>
                <w:b/>
                <w:sz w:val="20"/>
                <w:szCs w:val="20"/>
              </w:rPr>
            </w:pPr>
            <w:r w:rsidRPr="00D3384F">
              <w:rPr>
                <w:rFonts w:ascii="Arial" w:hAnsi="Arial" w:cs="Arial"/>
                <w:b/>
                <w:sz w:val="20"/>
                <w:szCs w:val="20"/>
              </w:rPr>
              <w:t>Nominal yield strength of steel to be welded</w:t>
            </w:r>
          </w:p>
        </w:tc>
        <w:tc>
          <w:tcPr>
            <w:tcW w:w="4111" w:type="dxa"/>
          </w:tcPr>
          <w:p w14:paraId="324B9B80" w14:textId="77777777" w:rsidR="00F47F2C" w:rsidRPr="00D3384F" w:rsidRDefault="00F47F2C" w:rsidP="00717FF4">
            <w:pPr>
              <w:jc w:val="both"/>
              <w:rPr>
                <w:rFonts w:ascii="Arial" w:hAnsi="Arial" w:cs="Arial"/>
                <w:b/>
                <w:sz w:val="20"/>
                <w:szCs w:val="20"/>
              </w:rPr>
            </w:pPr>
            <w:r w:rsidRPr="00D3384F">
              <w:rPr>
                <w:rFonts w:ascii="Arial" w:hAnsi="Arial" w:cs="Arial"/>
                <w:b/>
                <w:sz w:val="20"/>
                <w:szCs w:val="20"/>
              </w:rPr>
              <w:t>To conform with Australian Standard</w:t>
            </w:r>
          </w:p>
        </w:tc>
      </w:tr>
      <w:tr w:rsidR="00F47F2C" w:rsidRPr="005044DB" w14:paraId="72924CB8" w14:textId="77777777" w:rsidTr="00717FF4">
        <w:tc>
          <w:tcPr>
            <w:tcW w:w="4815" w:type="dxa"/>
          </w:tcPr>
          <w:p w14:paraId="293187DE"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 500 MPa</w:t>
            </w:r>
          </w:p>
        </w:tc>
        <w:tc>
          <w:tcPr>
            <w:tcW w:w="4111" w:type="dxa"/>
          </w:tcPr>
          <w:p w14:paraId="6C361A0D"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AS/NZS 1554.1</w:t>
            </w:r>
          </w:p>
        </w:tc>
      </w:tr>
      <w:tr w:rsidR="00F47F2C" w:rsidRPr="005044DB" w14:paraId="13F30AAF" w14:textId="77777777" w:rsidTr="00717FF4">
        <w:tc>
          <w:tcPr>
            <w:tcW w:w="4815" w:type="dxa"/>
          </w:tcPr>
          <w:p w14:paraId="7196338A"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&gt;500MPa; ≤ 690 MPa</w:t>
            </w:r>
          </w:p>
        </w:tc>
        <w:tc>
          <w:tcPr>
            <w:tcW w:w="4111" w:type="dxa"/>
          </w:tcPr>
          <w:p w14:paraId="2A442959" w14:textId="77777777" w:rsidR="00F47F2C" w:rsidRPr="00D3384F" w:rsidRDefault="00F47F2C" w:rsidP="00717FF4">
            <w:pPr>
              <w:jc w:val="both"/>
              <w:rPr>
                <w:rFonts w:ascii="Arial" w:hAnsi="Arial" w:cs="Arial"/>
                <w:sz w:val="20"/>
                <w:szCs w:val="20"/>
              </w:rPr>
            </w:pPr>
            <w:r w:rsidRPr="00D3384F">
              <w:rPr>
                <w:rFonts w:ascii="Arial" w:hAnsi="Arial" w:cs="Arial"/>
                <w:sz w:val="20"/>
                <w:szCs w:val="20"/>
              </w:rPr>
              <w:t>AS/NZS 1554.4</w:t>
            </w:r>
          </w:p>
        </w:tc>
      </w:tr>
    </w:tbl>
    <w:p w14:paraId="40FEA150" w14:textId="34E4C67D" w:rsidR="00F47F2C" w:rsidRPr="00F47F2C" w:rsidRDefault="00F47F2C" w:rsidP="00D3384F">
      <w:pPr>
        <w:jc w:val="both"/>
        <w:rPr>
          <w:rFonts w:ascii="Arial" w:hAnsi="Arial" w:cs="Arial"/>
          <w:sz w:val="20"/>
          <w:szCs w:val="20"/>
        </w:rPr>
      </w:pPr>
    </w:p>
    <w:p w14:paraId="64D32CEC" w14:textId="4882C252" w:rsidR="009B3215" w:rsidRPr="009E68AD" w:rsidRDefault="00993D06" w:rsidP="00D3384F">
      <w:pPr>
        <w:jc w:val="both"/>
        <w:rPr>
          <w:rFonts w:ascii="Arial" w:hAnsi="Arial" w:cs="Arial"/>
          <w:b/>
          <w:sz w:val="20"/>
          <w:szCs w:val="20"/>
        </w:rPr>
      </w:pPr>
      <w:r>
        <w:rPr>
          <w:rFonts w:ascii="Arial" w:hAnsi="Arial" w:cs="Arial"/>
          <w:b/>
          <w:sz w:val="20"/>
          <w:szCs w:val="20"/>
        </w:rPr>
        <w:t>2.</w:t>
      </w:r>
      <w:ins w:id="160" w:author="Peter Key" w:date="2020-08-24T08:04:00Z">
        <w:r w:rsidR="007D05C2">
          <w:rPr>
            <w:rFonts w:ascii="Arial" w:hAnsi="Arial" w:cs="Arial"/>
            <w:b/>
            <w:sz w:val="20"/>
            <w:szCs w:val="20"/>
          </w:rPr>
          <w:t>7</w:t>
        </w:r>
      </w:ins>
      <w:del w:id="161" w:author="Peter Key" w:date="2020-08-24T08:04:00Z">
        <w:r w:rsidDel="007D05C2">
          <w:rPr>
            <w:rFonts w:ascii="Arial" w:hAnsi="Arial" w:cs="Arial"/>
            <w:b/>
            <w:sz w:val="20"/>
            <w:szCs w:val="20"/>
          </w:rPr>
          <w:delText>6</w:delText>
        </w:r>
      </w:del>
      <w:r w:rsidR="009B3215" w:rsidRPr="009E68AD">
        <w:rPr>
          <w:rFonts w:ascii="Arial" w:hAnsi="Arial" w:cs="Arial"/>
          <w:b/>
          <w:sz w:val="20"/>
          <w:szCs w:val="20"/>
        </w:rPr>
        <w:t>.</w:t>
      </w:r>
      <w:r w:rsidR="00F47F2C">
        <w:rPr>
          <w:rFonts w:ascii="Arial" w:hAnsi="Arial" w:cs="Arial"/>
          <w:b/>
          <w:sz w:val="20"/>
          <w:szCs w:val="20"/>
        </w:rPr>
        <w:t>2</w:t>
      </w:r>
      <w:r w:rsidR="009B3215" w:rsidRPr="009E68AD">
        <w:rPr>
          <w:rFonts w:ascii="Arial" w:hAnsi="Arial" w:cs="Arial"/>
          <w:b/>
          <w:sz w:val="20"/>
          <w:szCs w:val="20"/>
        </w:rPr>
        <w:t xml:space="preserve"> Weld </w:t>
      </w:r>
      <w:r w:rsidR="00F74BB5">
        <w:rPr>
          <w:rFonts w:ascii="Arial" w:hAnsi="Arial" w:cs="Arial"/>
          <w:b/>
          <w:sz w:val="20"/>
          <w:szCs w:val="20"/>
        </w:rPr>
        <w:t xml:space="preserve">consumable </w:t>
      </w:r>
      <w:r w:rsidR="00F47F2C">
        <w:rPr>
          <w:rFonts w:ascii="Arial" w:hAnsi="Arial" w:cs="Arial"/>
          <w:b/>
          <w:sz w:val="20"/>
          <w:szCs w:val="20"/>
        </w:rPr>
        <w:t>strength</w:t>
      </w:r>
    </w:p>
    <w:tbl>
      <w:tblPr>
        <w:tblStyle w:val="TableGrid"/>
        <w:tblW w:w="0" w:type="auto"/>
        <w:tblLook w:val="04A0" w:firstRow="1" w:lastRow="0" w:firstColumn="1" w:lastColumn="0" w:noHBand="0" w:noVBand="1"/>
      </w:tblPr>
      <w:tblGrid>
        <w:gridCol w:w="4508"/>
        <w:gridCol w:w="4508"/>
      </w:tblGrid>
      <w:tr w:rsidR="009D70CF" w:rsidRPr="00845E03" w14:paraId="65CE558E" w14:textId="77777777" w:rsidTr="009D70CF">
        <w:tc>
          <w:tcPr>
            <w:tcW w:w="4508" w:type="dxa"/>
          </w:tcPr>
          <w:p w14:paraId="33F4AC24" w14:textId="236BBC13" w:rsidR="009D70CF" w:rsidRPr="00845E03" w:rsidRDefault="00845E03" w:rsidP="00D3384F">
            <w:pPr>
              <w:jc w:val="both"/>
              <w:rPr>
                <w:rFonts w:ascii="Arial" w:hAnsi="Arial" w:cs="Arial"/>
                <w:b/>
                <w:sz w:val="20"/>
                <w:szCs w:val="20"/>
              </w:rPr>
            </w:pPr>
            <w:r>
              <w:rPr>
                <w:rFonts w:ascii="Arial" w:hAnsi="Arial" w:cs="Arial"/>
                <w:b/>
                <w:sz w:val="20"/>
                <w:szCs w:val="20"/>
              </w:rPr>
              <w:t>Nominal yield strength of steel to be welded</w:t>
            </w:r>
          </w:p>
        </w:tc>
        <w:tc>
          <w:tcPr>
            <w:tcW w:w="4508" w:type="dxa"/>
          </w:tcPr>
          <w:p w14:paraId="4C7CAB8E" w14:textId="016D27DB" w:rsidR="009D70CF" w:rsidRPr="00845E03" w:rsidRDefault="009D70CF" w:rsidP="00D3384F">
            <w:pPr>
              <w:jc w:val="both"/>
              <w:rPr>
                <w:rFonts w:ascii="Arial" w:hAnsi="Arial" w:cs="Arial"/>
                <w:b/>
                <w:sz w:val="20"/>
                <w:szCs w:val="20"/>
              </w:rPr>
            </w:pPr>
            <w:r w:rsidRPr="00845E03">
              <w:rPr>
                <w:rFonts w:ascii="Arial" w:hAnsi="Arial" w:cs="Arial"/>
                <w:b/>
                <w:sz w:val="20"/>
                <w:szCs w:val="20"/>
              </w:rPr>
              <w:t xml:space="preserve">Nominal tensile strength of weld metal, </w:t>
            </w:r>
            <w:proofErr w:type="spellStart"/>
            <w:r w:rsidRPr="00845E03">
              <w:rPr>
                <w:rFonts w:ascii="Arial" w:hAnsi="Arial" w:cs="Arial"/>
                <w:b/>
                <w:i/>
                <w:sz w:val="20"/>
                <w:szCs w:val="20"/>
              </w:rPr>
              <w:t>f</w:t>
            </w:r>
            <w:r w:rsidRPr="00845E03">
              <w:rPr>
                <w:rFonts w:ascii="Arial" w:hAnsi="Arial" w:cs="Arial"/>
                <w:b/>
                <w:sz w:val="20"/>
                <w:szCs w:val="20"/>
                <w:vertAlign w:val="subscript"/>
              </w:rPr>
              <w:t>uw</w:t>
            </w:r>
            <w:proofErr w:type="spellEnd"/>
            <w:r w:rsidR="00845E03">
              <w:rPr>
                <w:rFonts w:ascii="Arial" w:hAnsi="Arial" w:cs="Arial"/>
                <w:b/>
                <w:sz w:val="20"/>
                <w:szCs w:val="20"/>
              </w:rPr>
              <w:t xml:space="preserve"> (MPa)</w:t>
            </w:r>
          </w:p>
        </w:tc>
      </w:tr>
      <w:tr w:rsidR="009D70CF" w14:paraId="4D70FEE9" w14:textId="77777777" w:rsidTr="009D70CF">
        <w:tc>
          <w:tcPr>
            <w:tcW w:w="4508" w:type="dxa"/>
          </w:tcPr>
          <w:p w14:paraId="37B502CD" w14:textId="79D0ACB9" w:rsidR="009D70CF" w:rsidRDefault="00845E03" w:rsidP="00D3384F">
            <w:pPr>
              <w:jc w:val="both"/>
              <w:rPr>
                <w:rFonts w:ascii="Arial" w:hAnsi="Arial" w:cs="Arial"/>
                <w:sz w:val="20"/>
                <w:szCs w:val="20"/>
              </w:rPr>
            </w:pPr>
            <w:r>
              <w:rPr>
                <w:rFonts w:ascii="Arial" w:hAnsi="Arial" w:cs="Arial"/>
                <w:sz w:val="20"/>
                <w:szCs w:val="20"/>
              </w:rPr>
              <w:t>All steel with Grade ≤ 300 MPa</w:t>
            </w:r>
          </w:p>
        </w:tc>
        <w:tc>
          <w:tcPr>
            <w:tcW w:w="4508" w:type="dxa"/>
          </w:tcPr>
          <w:p w14:paraId="363940A0" w14:textId="39CEEBED" w:rsidR="009D70CF" w:rsidRDefault="00845E03" w:rsidP="00D3384F">
            <w:pPr>
              <w:jc w:val="both"/>
              <w:rPr>
                <w:rFonts w:ascii="Arial" w:hAnsi="Arial" w:cs="Arial"/>
                <w:sz w:val="20"/>
                <w:szCs w:val="20"/>
              </w:rPr>
            </w:pPr>
            <w:r>
              <w:rPr>
                <w:rFonts w:ascii="Arial" w:hAnsi="Arial" w:cs="Arial"/>
                <w:sz w:val="20"/>
                <w:szCs w:val="20"/>
              </w:rPr>
              <w:t>430</w:t>
            </w:r>
          </w:p>
        </w:tc>
      </w:tr>
      <w:tr w:rsidR="009D70CF" w14:paraId="1ACC8E74" w14:textId="77777777" w:rsidTr="009D70CF">
        <w:tc>
          <w:tcPr>
            <w:tcW w:w="4508" w:type="dxa"/>
          </w:tcPr>
          <w:p w14:paraId="02F000BF" w14:textId="4F24CFA0" w:rsidR="009D70CF" w:rsidRDefault="00845E03" w:rsidP="00D3384F">
            <w:pPr>
              <w:jc w:val="both"/>
              <w:rPr>
                <w:rFonts w:ascii="Arial" w:hAnsi="Arial" w:cs="Arial"/>
                <w:sz w:val="20"/>
                <w:szCs w:val="20"/>
              </w:rPr>
            </w:pPr>
            <w:r>
              <w:rPr>
                <w:rFonts w:ascii="Arial" w:hAnsi="Arial" w:cs="Arial"/>
                <w:sz w:val="20"/>
                <w:szCs w:val="20"/>
              </w:rPr>
              <w:t>All steel with 300 &lt; Grade ≤ 450 MPa</w:t>
            </w:r>
          </w:p>
        </w:tc>
        <w:tc>
          <w:tcPr>
            <w:tcW w:w="4508" w:type="dxa"/>
          </w:tcPr>
          <w:p w14:paraId="4C595988" w14:textId="0DCBD36D" w:rsidR="009D70CF" w:rsidRDefault="00845E03" w:rsidP="00D3384F">
            <w:pPr>
              <w:jc w:val="both"/>
              <w:rPr>
                <w:rFonts w:ascii="Arial" w:hAnsi="Arial" w:cs="Arial"/>
                <w:sz w:val="20"/>
                <w:szCs w:val="20"/>
              </w:rPr>
            </w:pPr>
            <w:r>
              <w:rPr>
                <w:rFonts w:ascii="Arial" w:hAnsi="Arial" w:cs="Arial"/>
                <w:sz w:val="20"/>
                <w:szCs w:val="20"/>
              </w:rPr>
              <w:t>490</w:t>
            </w:r>
          </w:p>
        </w:tc>
      </w:tr>
      <w:tr w:rsidR="009D70CF" w14:paraId="7413BC65" w14:textId="77777777" w:rsidTr="009D70CF">
        <w:tc>
          <w:tcPr>
            <w:tcW w:w="4508" w:type="dxa"/>
          </w:tcPr>
          <w:p w14:paraId="3481ACAB" w14:textId="59ECDC3E" w:rsidR="009D70CF" w:rsidRDefault="00845E03" w:rsidP="00D3384F">
            <w:pPr>
              <w:jc w:val="both"/>
              <w:rPr>
                <w:rFonts w:ascii="Arial" w:hAnsi="Arial" w:cs="Arial"/>
                <w:sz w:val="20"/>
                <w:szCs w:val="20"/>
              </w:rPr>
            </w:pPr>
            <w:r>
              <w:rPr>
                <w:rFonts w:ascii="Arial" w:hAnsi="Arial" w:cs="Arial"/>
                <w:sz w:val="20"/>
                <w:szCs w:val="20"/>
              </w:rPr>
              <w:t>Quench &amp; t</w:t>
            </w:r>
            <w:r w:rsidR="000B100B">
              <w:rPr>
                <w:rFonts w:ascii="Arial" w:hAnsi="Arial" w:cs="Arial"/>
                <w:sz w:val="20"/>
                <w:szCs w:val="20"/>
              </w:rPr>
              <w:t>empered steel to</w:t>
            </w:r>
            <w:r w:rsidR="00741C1D">
              <w:rPr>
                <w:rFonts w:ascii="Arial" w:hAnsi="Arial" w:cs="Arial"/>
                <w:sz w:val="20"/>
                <w:szCs w:val="20"/>
              </w:rPr>
              <w:t xml:space="preserve"> Grade</w:t>
            </w:r>
            <w:r w:rsidR="00AF1CA8">
              <w:rPr>
                <w:rFonts w:ascii="Arial" w:hAnsi="Arial" w:cs="Arial"/>
                <w:sz w:val="20"/>
                <w:szCs w:val="20"/>
              </w:rPr>
              <w:t xml:space="preserve"> 690 MP</w:t>
            </w:r>
            <w:r>
              <w:rPr>
                <w:rFonts w:ascii="Arial" w:hAnsi="Arial" w:cs="Arial"/>
                <w:sz w:val="20"/>
                <w:szCs w:val="20"/>
              </w:rPr>
              <w:t>a</w:t>
            </w:r>
          </w:p>
        </w:tc>
        <w:tc>
          <w:tcPr>
            <w:tcW w:w="4508" w:type="dxa"/>
          </w:tcPr>
          <w:p w14:paraId="6DC9DC42" w14:textId="33EAB0EB" w:rsidR="009D70CF" w:rsidRDefault="000212DE" w:rsidP="00D3384F">
            <w:pPr>
              <w:jc w:val="both"/>
              <w:rPr>
                <w:rFonts w:ascii="Arial" w:hAnsi="Arial" w:cs="Arial"/>
                <w:sz w:val="20"/>
                <w:szCs w:val="20"/>
              </w:rPr>
            </w:pPr>
            <w:r>
              <w:rPr>
                <w:rFonts w:ascii="Arial" w:hAnsi="Arial" w:cs="Arial"/>
                <w:sz w:val="20"/>
                <w:szCs w:val="20"/>
              </w:rPr>
              <w:t>760</w:t>
            </w:r>
          </w:p>
        </w:tc>
      </w:tr>
    </w:tbl>
    <w:p w14:paraId="01E095BF" w14:textId="36399E15" w:rsidR="00845E03" w:rsidRDefault="00A811EC" w:rsidP="00D3384F">
      <w:pPr>
        <w:jc w:val="both"/>
        <w:rPr>
          <w:rFonts w:ascii="Arial" w:hAnsi="Arial" w:cs="Arial"/>
          <w:sz w:val="20"/>
          <w:szCs w:val="20"/>
        </w:rPr>
      </w:pPr>
      <w:r w:rsidRPr="00D3384F">
        <w:rPr>
          <w:rFonts w:ascii="Arial" w:hAnsi="Arial" w:cs="Arial"/>
          <w:noProof/>
          <w:sz w:val="20"/>
          <w:szCs w:val="20"/>
          <w:lang w:eastAsia="en-AU"/>
        </w:rPr>
        <w:lastRenderedPageBreak/>
        <mc:AlternateContent>
          <mc:Choice Requires="wps">
            <w:drawing>
              <wp:anchor distT="45720" distB="45720" distL="114300" distR="114300" simplePos="0" relativeHeight="251795456" behindDoc="0" locked="0" layoutInCell="1" allowOverlap="1" wp14:anchorId="26603869" wp14:editId="265F56AF">
                <wp:simplePos x="0" y="0"/>
                <wp:positionH relativeFrom="margin">
                  <wp:align>left</wp:align>
                </wp:positionH>
                <wp:positionV relativeFrom="paragraph">
                  <wp:posOffset>179070</wp:posOffset>
                </wp:positionV>
                <wp:extent cx="5686425" cy="861695"/>
                <wp:effectExtent l="0" t="0" r="28575" b="1460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1695"/>
                        </a:xfrm>
                        <a:prstGeom prst="rect">
                          <a:avLst/>
                        </a:prstGeom>
                        <a:solidFill>
                          <a:srgbClr val="FFFFFF"/>
                        </a:solidFill>
                        <a:ln w="9525">
                          <a:solidFill>
                            <a:srgbClr val="00B050"/>
                          </a:solidFill>
                          <a:miter lim="800000"/>
                          <a:headEnd/>
                          <a:tailEnd/>
                        </a:ln>
                      </wps:spPr>
                      <wps:txbx>
                        <w:txbxContent>
                          <w:p w14:paraId="00AD5B29" w14:textId="4B228C95" w:rsidR="00617EEE" w:rsidRDefault="00617EEE" w:rsidP="00845E03">
                            <w:pPr>
                              <w:jc w:val="both"/>
                              <w:rPr>
                                <w:rFonts w:ascii="Arial" w:hAnsi="Arial" w:cs="Arial"/>
                                <w:color w:val="00B050"/>
                                <w:sz w:val="20"/>
                                <w:szCs w:val="20"/>
                              </w:rPr>
                            </w:pPr>
                            <w:r>
                              <w:rPr>
                                <w:rFonts w:ascii="Arial" w:hAnsi="Arial" w:cs="Arial"/>
                                <w:color w:val="00B050"/>
                                <w:sz w:val="20"/>
                                <w:szCs w:val="20"/>
                              </w:rPr>
                              <w:t>The designation of welding consumables has</w:t>
                            </w:r>
                            <w:del w:id="162" w:author="Peter Key" w:date="2020-08-24T07:49:00Z">
                              <w:r w:rsidDel="00463767">
                                <w:rPr>
                                  <w:rFonts w:ascii="Arial" w:hAnsi="Arial" w:cs="Arial"/>
                                  <w:color w:val="00B050"/>
                                  <w:sz w:val="20"/>
                                  <w:szCs w:val="20"/>
                                </w:rPr>
                                <w:delText xml:space="preserve"> recently</w:delText>
                              </w:r>
                            </w:del>
                            <w:r>
                              <w:rPr>
                                <w:rFonts w:ascii="Arial" w:hAnsi="Arial" w:cs="Arial"/>
                                <w:color w:val="00B050"/>
                                <w:sz w:val="20"/>
                                <w:szCs w:val="20"/>
                              </w:rPr>
                              <w:t xml:space="preserve"> been harmonised internationally. Refer to ASI Tech Note TN008 for further details.</w:t>
                            </w:r>
                          </w:p>
                          <w:p w14:paraId="0777FB49" w14:textId="75CAACC7" w:rsidR="00617EEE" w:rsidRPr="00D3384F" w:rsidRDefault="00617EEE" w:rsidP="00845E03">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in the above table to suit the design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3869" id="_x0000_s1038" type="#_x0000_t202" style="position:absolute;left:0;text-align:left;margin-left:0;margin-top:14.1pt;width:447.75pt;height:67.85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" strokecolor="#00b050">
                <v:textbox>
                  <w:txbxContent>
                    <w:p w14:paraId="00AD5B29" w14:textId="4B228C95" w:rsidR="00617EEE" w:rsidRDefault="00617EEE" w:rsidP="00845E03">
                      <w:pPr>
                        <w:jc w:val="both"/>
                        <w:rPr>
                          <w:rFonts w:ascii="Arial" w:hAnsi="Arial" w:cs="Arial"/>
                          <w:color w:val="00B050"/>
                          <w:sz w:val="20"/>
                          <w:szCs w:val="20"/>
                        </w:rPr>
                      </w:pPr>
                      <w:r>
                        <w:rPr>
                          <w:rFonts w:ascii="Arial" w:hAnsi="Arial" w:cs="Arial"/>
                          <w:color w:val="00B050"/>
                          <w:sz w:val="20"/>
                          <w:szCs w:val="20"/>
                        </w:rPr>
                        <w:t>The designation of welding consumables has</w:t>
                      </w:r>
                      <w:del w:id="191" w:author="Peter Key" w:date="2020-08-24T07:49:00Z">
                        <w:r w:rsidDel="00463767">
                          <w:rPr>
                            <w:rFonts w:ascii="Arial" w:hAnsi="Arial" w:cs="Arial"/>
                            <w:color w:val="00B050"/>
                            <w:sz w:val="20"/>
                            <w:szCs w:val="20"/>
                          </w:rPr>
                          <w:delText xml:space="preserve"> recently</w:delText>
                        </w:r>
                      </w:del>
                      <w:r>
                        <w:rPr>
                          <w:rFonts w:ascii="Arial" w:hAnsi="Arial" w:cs="Arial"/>
                          <w:color w:val="00B050"/>
                          <w:sz w:val="20"/>
                          <w:szCs w:val="20"/>
                        </w:rPr>
                        <w:t xml:space="preserve"> been harmonised internationally. Refer to ASI Tech Note TN008 for further details.</w:t>
                      </w:r>
                    </w:p>
                    <w:p w14:paraId="0777FB49" w14:textId="75CAACC7" w:rsidR="00617EEE" w:rsidRPr="00D3384F" w:rsidRDefault="00617EEE" w:rsidP="00845E03">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in the above table to suit the design basis.</w:t>
                      </w:r>
                    </w:p>
                  </w:txbxContent>
                </v:textbox>
                <w10:wrap type="square" anchorx="margin"/>
              </v:shape>
            </w:pict>
          </mc:Fallback>
        </mc:AlternateContent>
      </w:r>
    </w:p>
    <w:p w14:paraId="1626BA89" w14:textId="67D86389" w:rsidR="009B3215" w:rsidRPr="009E68AD" w:rsidRDefault="002903EB" w:rsidP="00D3384F">
      <w:pPr>
        <w:jc w:val="both"/>
        <w:rPr>
          <w:rFonts w:ascii="Arial" w:hAnsi="Arial" w:cs="Arial"/>
          <w:b/>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9552" behindDoc="0" locked="0" layoutInCell="1" allowOverlap="1" wp14:anchorId="1F29DF3C" wp14:editId="781C8B41">
                <wp:simplePos x="0" y="0"/>
                <wp:positionH relativeFrom="margin">
                  <wp:align>right</wp:align>
                </wp:positionH>
                <wp:positionV relativeFrom="paragraph">
                  <wp:posOffset>826770</wp:posOffset>
                </wp:positionV>
                <wp:extent cx="5715000" cy="2299970"/>
                <wp:effectExtent l="0" t="0" r="19050" b="2413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00287"/>
                        </a:xfrm>
                        <a:prstGeom prst="rect">
                          <a:avLst/>
                        </a:prstGeom>
                        <a:solidFill>
                          <a:srgbClr val="FFFFFF"/>
                        </a:solidFill>
                        <a:ln w="9525">
                          <a:solidFill>
                            <a:srgbClr val="00B050"/>
                          </a:solidFill>
                          <a:miter lim="800000"/>
                          <a:headEnd/>
                          <a:tailEnd/>
                        </a:ln>
                      </wps:spPr>
                      <wps:txbx>
                        <w:txbxContent>
                          <w:p w14:paraId="10FB3F83" w14:textId="0E769DF1" w:rsidR="00617EEE" w:rsidRPr="00BC34A2" w:rsidRDefault="00617EEE" w:rsidP="00745BF2">
                            <w:pPr>
                              <w:jc w:val="both"/>
                              <w:rPr>
                                <w:rFonts w:ascii="Arial" w:hAnsi="Arial" w:cs="Arial"/>
                                <w:color w:val="00B050"/>
                                <w:sz w:val="20"/>
                                <w:szCs w:val="20"/>
                              </w:rPr>
                            </w:pPr>
                            <w:r>
                              <w:rPr>
                                <w:rFonts w:ascii="Arial" w:hAnsi="Arial" w:cs="Arial"/>
                                <w:color w:val="00B050"/>
                                <w:sz w:val="20"/>
                                <w:szCs w:val="20"/>
                              </w:rPr>
                              <w:t>The specifier</w:t>
                            </w:r>
                            <w:r w:rsidRPr="00BC34A2">
                              <w:rPr>
                                <w:rFonts w:ascii="Arial" w:hAnsi="Arial" w:cs="Arial"/>
                                <w:color w:val="00B050"/>
                                <w:sz w:val="20"/>
                                <w:szCs w:val="20"/>
                              </w:rPr>
                              <w:t xml:space="preserve"> should ensure </w:t>
                            </w:r>
                            <w:r>
                              <w:rPr>
                                <w:rFonts w:ascii="Arial" w:hAnsi="Arial" w:cs="Arial"/>
                                <w:color w:val="00B050"/>
                                <w:sz w:val="20"/>
                                <w:szCs w:val="20"/>
                              </w:rPr>
                              <w:t xml:space="preserve">that, where appropriate, </w:t>
                            </w:r>
                            <w:r w:rsidRPr="00BC34A2">
                              <w:rPr>
                                <w:rFonts w:ascii="Arial" w:hAnsi="Arial" w:cs="Arial"/>
                                <w:color w:val="00B050"/>
                                <w:sz w:val="20"/>
                                <w:szCs w:val="20"/>
                              </w:rPr>
                              <w:t xml:space="preserve">weld categories </w:t>
                            </w:r>
                            <w:r>
                              <w:rPr>
                                <w:rFonts w:ascii="Arial" w:hAnsi="Arial" w:cs="Arial"/>
                                <w:color w:val="00B050"/>
                                <w:sz w:val="20"/>
                                <w:szCs w:val="20"/>
                              </w:rPr>
                              <w:t xml:space="preserve">for </w:t>
                            </w:r>
                            <w:proofErr w:type="gramStart"/>
                            <w:r>
                              <w:rPr>
                                <w:rFonts w:ascii="Arial" w:hAnsi="Arial" w:cs="Arial"/>
                                <w:color w:val="00B050"/>
                                <w:sz w:val="20"/>
                                <w:szCs w:val="20"/>
                              </w:rPr>
                              <w:t>particular connections</w:t>
                            </w:r>
                            <w:proofErr w:type="gramEnd"/>
                            <w:r>
                              <w:rPr>
                                <w:rFonts w:ascii="Arial" w:hAnsi="Arial" w:cs="Arial"/>
                                <w:color w:val="00B050"/>
                                <w:sz w:val="20"/>
                                <w:szCs w:val="20"/>
                              </w:rPr>
                              <w:t xml:space="preserve"> </w:t>
                            </w:r>
                            <w:r w:rsidRPr="00BC34A2">
                              <w:rPr>
                                <w:rFonts w:ascii="Arial" w:hAnsi="Arial" w:cs="Arial"/>
                                <w:color w:val="00B050"/>
                                <w:sz w:val="20"/>
                                <w:szCs w:val="20"/>
                              </w:rPr>
                              <w:t>are designated on the Project Drawings.</w:t>
                            </w:r>
                          </w:p>
                          <w:p w14:paraId="11C04B07" w14:textId="7746ED21" w:rsidR="00617EEE" w:rsidRPr="00BC34A2" w:rsidRDefault="00617EEE" w:rsidP="00745BF2">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r>
                              <w:rPr>
                                <w:rFonts w:ascii="Arial" w:hAnsi="Arial" w:cs="Arial"/>
                                <w:color w:val="00B050"/>
                                <w:sz w:val="20"/>
                                <w:szCs w:val="20"/>
                              </w:rPr>
                              <w:t xml:space="preserve"> Certainly, SP welds should be specified where the decreased capacity of GP welds would result in increase in connection size.</w:t>
                            </w:r>
                          </w:p>
                          <w:p w14:paraId="190AF522" w14:textId="6D96A9AC" w:rsidR="00617EEE" w:rsidRDefault="00617EEE" w:rsidP="00745BF2">
                            <w:pPr>
                              <w:jc w:val="both"/>
                              <w:rPr>
                                <w:ins w:id="163" w:author="Peter Key" w:date="2020-08-24T07:50:00Z"/>
                                <w:rFonts w:ascii="Arial" w:hAnsi="Arial" w:cs="Arial"/>
                                <w:color w:val="00B050"/>
                                <w:sz w:val="20"/>
                                <w:szCs w:val="2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w:t>
                            </w:r>
                            <w:r>
                              <w:rPr>
                                <w:rFonts w:ascii="Arial" w:hAnsi="Arial" w:cs="Arial"/>
                                <w:color w:val="00B050"/>
                                <w:sz w:val="20"/>
                                <w:szCs w:val="20"/>
                              </w:rPr>
                              <w:t>fects allowable. The cost of NDE</w:t>
                            </w:r>
                            <w:r w:rsidRPr="00BC34A2">
                              <w:rPr>
                                <w:rFonts w:ascii="Arial" w:hAnsi="Arial" w:cs="Arial"/>
                                <w:color w:val="00B050"/>
                                <w:sz w:val="20"/>
                                <w:szCs w:val="20"/>
                              </w:rPr>
                              <w:t xml:space="preserve"> and any necessary rectification may therefore be reduced.</w:t>
                            </w:r>
                          </w:p>
                          <w:p w14:paraId="167A3312" w14:textId="77777777" w:rsidR="00463767" w:rsidRPr="007C73A3" w:rsidRDefault="00463767" w:rsidP="00463767">
                            <w:pPr>
                              <w:jc w:val="both"/>
                              <w:rPr>
                                <w:ins w:id="164" w:author="Peter Key" w:date="2020-08-24T07:50:00Z"/>
                                <w:rFonts w:ascii="Arial" w:hAnsi="Arial" w:cs="Arial"/>
                                <w:color w:val="00B050"/>
                                <w:sz w:val="20"/>
                                <w:szCs w:val="20"/>
                              </w:rPr>
                            </w:pPr>
                            <w:ins w:id="165" w:author="Peter Key" w:date="2020-08-24T07:50:00Z">
                              <w:r w:rsidRPr="007C73A3">
                                <w:rPr>
                                  <w:rFonts w:ascii="Arial" w:hAnsi="Arial" w:cs="Arial"/>
                                  <w:color w:val="00B050"/>
                                  <w:sz w:val="20"/>
                                  <w:szCs w:val="20"/>
                                </w:rPr>
                                <w:t>Given the challenges with</w:t>
                              </w:r>
                              <w:r>
                                <w:rPr>
                                  <w:rFonts w:ascii="Arial" w:hAnsi="Arial" w:cs="Arial"/>
                                  <w:color w:val="00B050"/>
                                  <w:sz w:val="20"/>
                                  <w:szCs w:val="20"/>
                                </w:rPr>
                                <w:t xml:space="preserve"> controlling inputs for site welding, it may be advisable to design and call up any site welds as GP.</w:t>
                              </w:r>
                            </w:ins>
                          </w:p>
                          <w:p w14:paraId="47F82A43" w14:textId="77777777" w:rsidR="00463767" w:rsidRPr="00481993" w:rsidRDefault="00463767" w:rsidP="00745BF2">
                            <w:pPr>
                              <w:jc w:val="both"/>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DF3C" id="_x0000_s1039" type="#_x0000_t202" style="position:absolute;left:0;text-align:left;margin-left:398.8pt;margin-top:65.1pt;width:450pt;height:181.1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" strokecolor="#00b050">
                <v:textbox>
                  <w:txbxContent>
                    <w:p w14:paraId="10FB3F83" w14:textId="0E769DF1" w:rsidR="00617EEE" w:rsidRPr="00BC34A2" w:rsidRDefault="00617EEE" w:rsidP="00745BF2">
                      <w:pPr>
                        <w:jc w:val="both"/>
                        <w:rPr>
                          <w:rFonts w:ascii="Arial" w:hAnsi="Arial" w:cs="Arial"/>
                          <w:color w:val="00B050"/>
                          <w:sz w:val="20"/>
                          <w:szCs w:val="20"/>
                        </w:rPr>
                      </w:pPr>
                      <w:r>
                        <w:rPr>
                          <w:rFonts w:ascii="Arial" w:hAnsi="Arial" w:cs="Arial"/>
                          <w:color w:val="00B050"/>
                          <w:sz w:val="20"/>
                          <w:szCs w:val="20"/>
                        </w:rPr>
                        <w:t>The specifier</w:t>
                      </w:r>
                      <w:r w:rsidRPr="00BC34A2">
                        <w:rPr>
                          <w:rFonts w:ascii="Arial" w:hAnsi="Arial" w:cs="Arial"/>
                          <w:color w:val="00B050"/>
                          <w:sz w:val="20"/>
                          <w:szCs w:val="20"/>
                        </w:rPr>
                        <w:t xml:space="preserve"> should ensure </w:t>
                      </w:r>
                      <w:r>
                        <w:rPr>
                          <w:rFonts w:ascii="Arial" w:hAnsi="Arial" w:cs="Arial"/>
                          <w:color w:val="00B050"/>
                          <w:sz w:val="20"/>
                          <w:szCs w:val="20"/>
                        </w:rPr>
                        <w:t xml:space="preserve">that, where appropriate, </w:t>
                      </w:r>
                      <w:r w:rsidRPr="00BC34A2">
                        <w:rPr>
                          <w:rFonts w:ascii="Arial" w:hAnsi="Arial" w:cs="Arial"/>
                          <w:color w:val="00B050"/>
                          <w:sz w:val="20"/>
                          <w:szCs w:val="20"/>
                        </w:rPr>
                        <w:t xml:space="preserve">weld categories </w:t>
                      </w:r>
                      <w:r>
                        <w:rPr>
                          <w:rFonts w:ascii="Arial" w:hAnsi="Arial" w:cs="Arial"/>
                          <w:color w:val="00B050"/>
                          <w:sz w:val="20"/>
                          <w:szCs w:val="20"/>
                        </w:rPr>
                        <w:t xml:space="preserve">for </w:t>
                      </w:r>
                      <w:proofErr w:type="gramStart"/>
                      <w:r>
                        <w:rPr>
                          <w:rFonts w:ascii="Arial" w:hAnsi="Arial" w:cs="Arial"/>
                          <w:color w:val="00B050"/>
                          <w:sz w:val="20"/>
                          <w:szCs w:val="20"/>
                        </w:rPr>
                        <w:t>particular connections</w:t>
                      </w:r>
                      <w:proofErr w:type="gramEnd"/>
                      <w:r>
                        <w:rPr>
                          <w:rFonts w:ascii="Arial" w:hAnsi="Arial" w:cs="Arial"/>
                          <w:color w:val="00B050"/>
                          <w:sz w:val="20"/>
                          <w:szCs w:val="20"/>
                        </w:rPr>
                        <w:t xml:space="preserve"> </w:t>
                      </w:r>
                      <w:r w:rsidRPr="00BC34A2">
                        <w:rPr>
                          <w:rFonts w:ascii="Arial" w:hAnsi="Arial" w:cs="Arial"/>
                          <w:color w:val="00B050"/>
                          <w:sz w:val="20"/>
                          <w:szCs w:val="20"/>
                        </w:rPr>
                        <w:t>are designated on the Project Drawings.</w:t>
                      </w:r>
                    </w:p>
                    <w:p w14:paraId="11C04B07" w14:textId="7746ED21" w:rsidR="00617EEE" w:rsidRPr="00BC34A2" w:rsidRDefault="00617EEE" w:rsidP="00745BF2">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r>
                        <w:rPr>
                          <w:rFonts w:ascii="Arial" w:hAnsi="Arial" w:cs="Arial"/>
                          <w:color w:val="00B050"/>
                          <w:sz w:val="20"/>
                          <w:szCs w:val="20"/>
                        </w:rPr>
                        <w:t xml:space="preserve"> Certainly, SP welds should be specified where the decreased capacity of GP welds would result in increase in connection size.</w:t>
                      </w:r>
                    </w:p>
                    <w:p w14:paraId="190AF522" w14:textId="6D96A9AC" w:rsidR="00617EEE" w:rsidRDefault="00617EEE" w:rsidP="00745BF2">
                      <w:pPr>
                        <w:jc w:val="both"/>
                        <w:rPr>
                          <w:ins w:id="195" w:author="Peter Key" w:date="2020-08-24T07:50:00Z"/>
                          <w:rFonts w:ascii="Arial" w:hAnsi="Arial" w:cs="Arial"/>
                          <w:color w:val="00B050"/>
                          <w:sz w:val="20"/>
                          <w:szCs w:val="2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w:t>
                      </w:r>
                      <w:r>
                        <w:rPr>
                          <w:rFonts w:ascii="Arial" w:hAnsi="Arial" w:cs="Arial"/>
                          <w:color w:val="00B050"/>
                          <w:sz w:val="20"/>
                          <w:szCs w:val="20"/>
                        </w:rPr>
                        <w:t>fects allowable. The cost of NDE</w:t>
                      </w:r>
                      <w:r w:rsidRPr="00BC34A2">
                        <w:rPr>
                          <w:rFonts w:ascii="Arial" w:hAnsi="Arial" w:cs="Arial"/>
                          <w:color w:val="00B050"/>
                          <w:sz w:val="20"/>
                          <w:szCs w:val="20"/>
                        </w:rPr>
                        <w:t xml:space="preserve"> and any necessary rectification may therefore be reduced.</w:t>
                      </w:r>
                    </w:p>
                    <w:p w14:paraId="167A3312" w14:textId="77777777" w:rsidR="00463767" w:rsidRPr="007C73A3" w:rsidRDefault="00463767" w:rsidP="00463767">
                      <w:pPr>
                        <w:jc w:val="both"/>
                        <w:rPr>
                          <w:ins w:id="196" w:author="Peter Key" w:date="2020-08-24T07:50:00Z"/>
                          <w:rFonts w:ascii="Arial" w:hAnsi="Arial" w:cs="Arial"/>
                          <w:color w:val="00B050"/>
                          <w:sz w:val="20"/>
                          <w:szCs w:val="20"/>
                        </w:rPr>
                      </w:pPr>
                      <w:ins w:id="197" w:author="Peter Key" w:date="2020-08-24T07:50:00Z">
                        <w:r w:rsidRPr="007C73A3">
                          <w:rPr>
                            <w:rFonts w:ascii="Arial" w:hAnsi="Arial" w:cs="Arial"/>
                            <w:color w:val="00B050"/>
                            <w:sz w:val="20"/>
                            <w:szCs w:val="20"/>
                          </w:rPr>
                          <w:t>Given the challenges with</w:t>
                        </w:r>
                        <w:r>
                          <w:rPr>
                            <w:rFonts w:ascii="Arial" w:hAnsi="Arial" w:cs="Arial"/>
                            <w:color w:val="00B050"/>
                            <w:sz w:val="20"/>
                            <w:szCs w:val="20"/>
                          </w:rPr>
                          <w:t xml:space="preserve"> controlling inputs for site welding, it may be advisable to design and call up any site welds as GP.</w:t>
                        </w:r>
                      </w:ins>
                    </w:p>
                    <w:p w14:paraId="47F82A43" w14:textId="77777777" w:rsidR="00463767" w:rsidRPr="00481993" w:rsidRDefault="00463767" w:rsidP="00745BF2">
                      <w:pPr>
                        <w:jc w:val="both"/>
                        <w:rPr>
                          <w:color w:val="00B050"/>
                        </w:rPr>
                      </w:pPr>
                    </w:p>
                  </w:txbxContent>
                </v:textbox>
                <w10:wrap type="square" anchorx="margin"/>
              </v:shape>
            </w:pict>
          </mc:Fallback>
        </mc:AlternateContent>
      </w:r>
      <w:r w:rsidR="00993D06">
        <w:rPr>
          <w:rFonts w:ascii="Arial" w:hAnsi="Arial" w:cs="Arial"/>
          <w:b/>
          <w:sz w:val="20"/>
          <w:szCs w:val="20"/>
        </w:rPr>
        <w:t>2.</w:t>
      </w:r>
      <w:ins w:id="166" w:author="Peter Key" w:date="2020-08-24T08:11:00Z">
        <w:r w:rsidR="00862343">
          <w:rPr>
            <w:rFonts w:ascii="Arial" w:hAnsi="Arial" w:cs="Arial"/>
            <w:b/>
            <w:sz w:val="20"/>
            <w:szCs w:val="20"/>
          </w:rPr>
          <w:t>7</w:t>
        </w:r>
      </w:ins>
      <w:del w:id="167" w:author="Peter Key" w:date="2020-08-24T08:11:00Z">
        <w:r w:rsidR="00993D06" w:rsidDel="00862343">
          <w:rPr>
            <w:rFonts w:ascii="Arial" w:hAnsi="Arial" w:cs="Arial"/>
            <w:b/>
            <w:sz w:val="20"/>
            <w:szCs w:val="20"/>
          </w:rPr>
          <w:delText>6</w:delText>
        </w:r>
      </w:del>
      <w:r w:rsidR="009B3215" w:rsidRPr="009E68AD">
        <w:rPr>
          <w:rFonts w:ascii="Arial" w:hAnsi="Arial" w:cs="Arial"/>
          <w:b/>
          <w:sz w:val="20"/>
          <w:szCs w:val="20"/>
        </w:rPr>
        <w:t>.</w:t>
      </w:r>
      <w:r w:rsidR="00F47F2C">
        <w:rPr>
          <w:rFonts w:ascii="Arial" w:hAnsi="Arial" w:cs="Arial"/>
          <w:b/>
          <w:sz w:val="20"/>
          <w:szCs w:val="20"/>
        </w:rPr>
        <w:t>3</w:t>
      </w:r>
      <w:r w:rsidR="009B3215" w:rsidRPr="009E68AD">
        <w:rPr>
          <w:rFonts w:ascii="Arial" w:hAnsi="Arial" w:cs="Arial"/>
          <w:b/>
          <w:sz w:val="20"/>
          <w:szCs w:val="20"/>
        </w:rPr>
        <w:t xml:space="preserve"> Weld quality</w:t>
      </w:r>
    </w:p>
    <w:tbl>
      <w:tblPr>
        <w:tblStyle w:val="TableGrid"/>
        <w:tblW w:w="0" w:type="auto"/>
        <w:tblLook w:val="04A0" w:firstRow="1" w:lastRow="0" w:firstColumn="1" w:lastColumn="0" w:noHBand="0" w:noVBand="1"/>
      </w:tblPr>
      <w:tblGrid>
        <w:gridCol w:w="4508"/>
        <w:gridCol w:w="4508"/>
      </w:tblGrid>
      <w:tr w:rsidR="007B6C4A" w:rsidRPr="007B6C4A" w14:paraId="7EA67D12" w14:textId="77777777" w:rsidTr="007B6C4A">
        <w:tc>
          <w:tcPr>
            <w:tcW w:w="4508" w:type="dxa"/>
          </w:tcPr>
          <w:p w14:paraId="17D6BECF" w14:textId="0B2BA682" w:rsidR="007B6C4A" w:rsidRPr="007B6C4A" w:rsidRDefault="007B6C4A" w:rsidP="00D3384F">
            <w:pPr>
              <w:jc w:val="both"/>
              <w:rPr>
                <w:rFonts w:ascii="Arial" w:hAnsi="Arial" w:cs="Arial"/>
                <w:b/>
                <w:sz w:val="20"/>
                <w:szCs w:val="20"/>
              </w:rPr>
            </w:pPr>
            <w:r w:rsidRPr="007B6C4A">
              <w:rPr>
                <w:rFonts w:ascii="Arial" w:hAnsi="Arial" w:cs="Arial"/>
                <w:b/>
                <w:sz w:val="20"/>
                <w:szCs w:val="20"/>
              </w:rPr>
              <w:t>Element</w:t>
            </w:r>
          </w:p>
        </w:tc>
        <w:tc>
          <w:tcPr>
            <w:tcW w:w="4508" w:type="dxa"/>
          </w:tcPr>
          <w:p w14:paraId="2462D588" w14:textId="64D1FE20" w:rsidR="007B6C4A" w:rsidRPr="007B6C4A" w:rsidRDefault="007B6C4A" w:rsidP="00D3384F">
            <w:pPr>
              <w:jc w:val="both"/>
              <w:rPr>
                <w:rFonts w:ascii="Arial" w:hAnsi="Arial" w:cs="Arial"/>
                <w:b/>
                <w:sz w:val="20"/>
                <w:szCs w:val="20"/>
              </w:rPr>
            </w:pPr>
            <w:r w:rsidRPr="007B6C4A">
              <w:rPr>
                <w:rFonts w:ascii="Arial" w:hAnsi="Arial" w:cs="Arial"/>
                <w:b/>
                <w:sz w:val="20"/>
                <w:szCs w:val="20"/>
              </w:rPr>
              <w:t>Weld category</w:t>
            </w:r>
          </w:p>
        </w:tc>
      </w:tr>
      <w:tr w:rsidR="007B6C4A" w14:paraId="596FEC38" w14:textId="77777777" w:rsidTr="007B6C4A">
        <w:tc>
          <w:tcPr>
            <w:tcW w:w="4508" w:type="dxa"/>
          </w:tcPr>
          <w:p w14:paraId="5419245B" w14:textId="16C5E99A" w:rsidR="007B6C4A" w:rsidRDefault="007B6C4A" w:rsidP="00D3384F">
            <w:pPr>
              <w:jc w:val="both"/>
              <w:rPr>
                <w:rFonts w:ascii="Arial" w:hAnsi="Arial" w:cs="Arial"/>
                <w:sz w:val="20"/>
                <w:szCs w:val="20"/>
              </w:rPr>
            </w:pPr>
            <w:r>
              <w:rPr>
                <w:rFonts w:ascii="Arial" w:hAnsi="Arial" w:cs="Arial"/>
                <w:sz w:val="20"/>
                <w:szCs w:val="20"/>
              </w:rPr>
              <w:t>Shop welds</w:t>
            </w:r>
          </w:p>
        </w:tc>
        <w:tc>
          <w:tcPr>
            <w:tcW w:w="4508" w:type="dxa"/>
          </w:tcPr>
          <w:p w14:paraId="6394AAF9" w14:textId="1CA2DB2A" w:rsidR="007B6C4A" w:rsidRDefault="00463767" w:rsidP="00D3384F">
            <w:pPr>
              <w:jc w:val="both"/>
              <w:rPr>
                <w:rFonts w:ascii="Arial" w:hAnsi="Arial" w:cs="Arial"/>
                <w:sz w:val="20"/>
                <w:szCs w:val="20"/>
              </w:rPr>
            </w:pPr>
            <w:ins w:id="168" w:author="Peter Key" w:date="2020-08-24T07:49:00Z">
              <w:r>
                <w:rPr>
                  <w:rFonts w:ascii="Arial" w:hAnsi="Arial" w:cs="Arial"/>
                  <w:sz w:val="20"/>
                  <w:szCs w:val="20"/>
                </w:rPr>
                <w:t>S</w:t>
              </w:r>
            </w:ins>
            <w:del w:id="169" w:author="Peter Key" w:date="2020-08-24T07:49:00Z">
              <w:r w:rsidR="007B6C4A" w:rsidDel="00463767">
                <w:rPr>
                  <w:rFonts w:ascii="Arial" w:hAnsi="Arial" w:cs="Arial"/>
                  <w:sz w:val="20"/>
                  <w:szCs w:val="20"/>
                </w:rPr>
                <w:delText>G</w:delText>
              </w:r>
            </w:del>
            <w:r w:rsidR="007B6C4A">
              <w:rPr>
                <w:rFonts w:ascii="Arial" w:hAnsi="Arial" w:cs="Arial"/>
                <w:sz w:val="20"/>
                <w:szCs w:val="20"/>
              </w:rPr>
              <w:t>.P. UNO</w:t>
            </w:r>
            <w:ins w:id="170" w:author="Peter Key" w:date="2020-08-24T07:50:00Z">
              <w:r>
                <w:rPr>
                  <w:rFonts w:ascii="Arial" w:hAnsi="Arial" w:cs="Arial"/>
                  <w:sz w:val="20"/>
                  <w:szCs w:val="20"/>
                </w:rPr>
                <w:t xml:space="preserve"> </w:t>
              </w:r>
              <w:r w:rsidRPr="007C73A3">
                <w:rPr>
                  <w:rFonts w:ascii="Arial" w:hAnsi="Arial" w:cs="Arial"/>
                  <w:i/>
                  <w:iCs/>
                  <w:sz w:val="20"/>
                  <w:szCs w:val="20"/>
                </w:rPr>
                <w:t>[consider GP]</w:t>
              </w:r>
            </w:ins>
          </w:p>
        </w:tc>
      </w:tr>
      <w:tr w:rsidR="007B6C4A" w14:paraId="554FE8E1" w14:textId="77777777" w:rsidTr="007B6C4A">
        <w:tc>
          <w:tcPr>
            <w:tcW w:w="4508" w:type="dxa"/>
          </w:tcPr>
          <w:p w14:paraId="35C61169" w14:textId="32D597DD" w:rsidR="007B6C4A" w:rsidRDefault="007B6C4A" w:rsidP="00D3384F">
            <w:pPr>
              <w:jc w:val="both"/>
              <w:rPr>
                <w:rFonts w:ascii="Arial" w:hAnsi="Arial" w:cs="Arial"/>
                <w:sz w:val="20"/>
                <w:szCs w:val="20"/>
              </w:rPr>
            </w:pPr>
            <w:r>
              <w:rPr>
                <w:rFonts w:ascii="Arial" w:hAnsi="Arial" w:cs="Arial"/>
                <w:sz w:val="20"/>
                <w:szCs w:val="20"/>
              </w:rPr>
              <w:t>Site welds</w:t>
            </w:r>
          </w:p>
        </w:tc>
        <w:tc>
          <w:tcPr>
            <w:tcW w:w="4508" w:type="dxa"/>
          </w:tcPr>
          <w:p w14:paraId="0A96C6A9" w14:textId="038964E6" w:rsidR="007B6C4A" w:rsidRDefault="007B6C4A" w:rsidP="00D3384F">
            <w:pPr>
              <w:jc w:val="both"/>
              <w:rPr>
                <w:rFonts w:ascii="Arial" w:hAnsi="Arial" w:cs="Arial"/>
                <w:sz w:val="20"/>
                <w:szCs w:val="20"/>
              </w:rPr>
            </w:pPr>
            <w:r>
              <w:rPr>
                <w:rFonts w:ascii="Arial" w:hAnsi="Arial" w:cs="Arial"/>
                <w:sz w:val="20"/>
                <w:szCs w:val="20"/>
              </w:rPr>
              <w:t>G.P. UNO</w:t>
            </w:r>
          </w:p>
        </w:tc>
      </w:tr>
    </w:tbl>
    <w:p w14:paraId="1EA7847D" w14:textId="7EE178AB" w:rsidR="009B3215" w:rsidRDefault="009B3215" w:rsidP="00D3384F">
      <w:pPr>
        <w:jc w:val="both"/>
        <w:rPr>
          <w:rFonts w:ascii="Arial" w:hAnsi="Arial" w:cs="Arial"/>
          <w:sz w:val="20"/>
          <w:szCs w:val="20"/>
        </w:rPr>
      </w:pPr>
    </w:p>
    <w:p w14:paraId="77A2158B" w14:textId="736F6DF6" w:rsidR="004C4285" w:rsidRPr="00F74BB5" w:rsidRDefault="00993D06" w:rsidP="00D3384F">
      <w:pPr>
        <w:jc w:val="both"/>
        <w:rPr>
          <w:rFonts w:ascii="Arial" w:hAnsi="Arial" w:cs="Arial"/>
          <w:b/>
          <w:sz w:val="20"/>
          <w:szCs w:val="20"/>
        </w:rPr>
      </w:pPr>
      <w:r>
        <w:rPr>
          <w:rFonts w:ascii="Arial" w:hAnsi="Arial" w:cs="Arial"/>
          <w:b/>
          <w:sz w:val="20"/>
          <w:szCs w:val="20"/>
        </w:rPr>
        <w:t>2.</w:t>
      </w:r>
      <w:ins w:id="171" w:author="Peter Key" w:date="2020-08-24T08:11:00Z">
        <w:r w:rsidR="00862343">
          <w:rPr>
            <w:rFonts w:ascii="Arial" w:hAnsi="Arial" w:cs="Arial"/>
            <w:b/>
            <w:sz w:val="20"/>
            <w:szCs w:val="20"/>
          </w:rPr>
          <w:t>7</w:t>
        </w:r>
      </w:ins>
      <w:del w:id="172" w:author="Peter Key" w:date="2020-08-24T08:11:00Z">
        <w:r w:rsidDel="00862343">
          <w:rPr>
            <w:rFonts w:ascii="Arial" w:hAnsi="Arial" w:cs="Arial"/>
            <w:b/>
            <w:sz w:val="20"/>
            <w:szCs w:val="20"/>
          </w:rPr>
          <w:delText>6</w:delText>
        </w:r>
      </w:del>
      <w:r w:rsidR="00F74BB5" w:rsidRPr="00F74BB5">
        <w:rPr>
          <w:rFonts w:ascii="Arial" w:hAnsi="Arial" w:cs="Arial"/>
          <w:b/>
          <w:sz w:val="20"/>
          <w:szCs w:val="20"/>
        </w:rPr>
        <w:t>.4 Non-destructive examination</w:t>
      </w:r>
    </w:p>
    <w:p w14:paraId="68BC875E" w14:textId="5FF4E7D5" w:rsidR="000E78FE" w:rsidRDefault="00ED2812" w:rsidP="00D3384F">
      <w:pPr>
        <w:jc w:val="both"/>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03648" behindDoc="0" locked="0" layoutInCell="1" allowOverlap="1" wp14:anchorId="7CE3DF76" wp14:editId="3610C2BD">
                <wp:simplePos x="0" y="0"/>
                <wp:positionH relativeFrom="margin">
                  <wp:align>right</wp:align>
                </wp:positionH>
                <wp:positionV relativeFrom="paragraph">
                  <wp:posOffset>361950</wp:posOffset>
                </wp:positionV>
                <wp:extent cx="5686425" cy="1366520"/>
                <wp:effectExtent l="0" t="0" r="28575" b="2413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66520"/>
                        </a:xfrm>
                        <a:prstGeom prst="rect">
                          <a:avLst/>
                        </a:prstGeom>
                        <a:solidFill>
                          <a:srgbClr val="FFFFFF"/>
                        </a:solidFill>
                        <a:ln w="9525">
                          <a:solidFill>
                            <a:srgbClr val="00B050"/>
                          </a:solidFill>
                          <a:miter lim="800000"/>
                          <a:headEnd/>
                          <a:tailEnd/>
                        </a:ln>
                      </wps:spPr>
                      <wps:txbx>
                        <w:txbxContent>
                          <w:p w14:paraId="1EFDE3F6" w14:textId="30564797" w:rsidR="00617EEE" w:rsidRDefault="00617EEE" w:rsidP="00ED2812">
                            <w:pPr>
                              <w:rPr>
                                <w:rFonts w:ascii="Arial" w:hAnsi="Arial" w:cs="Arial"/>
                                <w:color w:val="00B050"/>
                                <w:sz w:val="20"/>
                                <w:szCs w:val="20"/>
                              </w:rPr>
                            </w:pPr>
                            <w:r>
                              <w:rPr>
                                <w:rFonts w:ascii="Arial" w:hAnsi="Arial" w:cs="Arial"/>
                                <w:color w:val="00B050"/>
                                <w:sz w:val="20"/>
                                <w:szCs w:val="20"/>
                              </w:rPr>
                              <w:t>The extent and type of NDE is ‘recommended’ in AS/NZS 5131, as it is a function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0BF5F242" w14:textId="50CB56B5" w:rsidR="00617EEE" w:rsidRPr="008C0F84" w:rsidRDefault="00617EEE" w:rsidP="00ED2812">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DF76" id="_x0000_s1040" type="#_x0000_t202" style="position:absolute;left:0;text-align:left;margin-left:396.55pt;margin-top:28.5pt;width:447.75pt;height:107.6pt;z-index:25180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" strokecolor="#00b050">
                <v:textbox>
                  <w:txbxContent>
                    <w:p w14:paraId="1EFDE3F6" w14:textId="30564797" w:rsidR="00617EEE" w:rsidRDefault="00617EEE" w:rsidP="00ED2812">
                      <w:pPr>
                        <w:rPr>
                          <w:rFonts w:ascii="Arial" w:hAnsi="Arial" w:cs="Arial"/>
                          <w:color w:val="00B050"/>
                          <w:sz w:val="20"/>
                          <w:szCs w:val="20"/>
                        </w:rPr>
                      </w:pPr>
                      <w:r>
                        <w:rPr>
                          <w:rFonts w:ascii="Arial" w:hAnsi="Arial" w:cs="Arial"/>
                          <w:color w:val="00B050"/>
                          <w:sz w:val="20"/>
                          <w:szCs w:val="20"/>
                        </w:rPr>
                        <w:t>The extent and type of NDE is ‘recommended’ in AS/NZS 5131, as it is a function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0BF5F242" w14:textId="50CB56B5" w:rsidR="00617EEE" w:rsidRPr="008C0F84" w:rsidRDefault="00617EEE" w:rsidP="00ED2812">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txbxContent>
                </v:textbox>
                <w10:wrap type="square" anchorx="margin"/>
              </v:shape>
            </w:pict>
          </mc:Fallback>
        </mc:AlternateContent>
      </w:r>
      <w:r w:rsidR="00F74BB5">
        <w:rPr>
          <w:rFonts w:ascii="Arial" w:hAnsi="Arial" w:cs="Arial"/>
          <w:sz w:val="20"/>
          <w:szCs w:val="20"/>
        </w:rPr>
        <w:t xml:space="preserve">The extent of non-destructive examination (NDE) shall be as defined in </w:t>
      </w:r>
      <w:r>
        <w:rPr>
          <w:rFonts w:ascii="Arial" w:hAnsi="Arial" w:cs="Arial"/>
          <w:sz w:val="20"/>
          <w:szCs w:val="20"/>
        </w:rPr>
        <w:t>T</w:t>
      </w:r>
      <w:r w:rsidR="00F74BB5">
        <w:rPr>
          <w:rFonts w:ascii="Arial" w:hAnsi="Arial" w:cs="Arial"/>
          <w:sz w:val="20"/>
          <w:szCs w:val="20"/>
        </w:rPr>
        <w:t>able</w:t>
      </w:r>
      <w:r w:rsidR="002740E0">
        <w:rPr>
          <w:rFonts w:ascii="Arial" w:hAnsi="Arial" w:cs="Arial"/>
          <w:sz w:val="20"/>
          <w:szCs w:val="20"/>
        </w:rPr>
        <w:t xml:space="preserve"> 13.6.2.2(A) of AS/NZS 5131.</w:t>
      </w:r>
    </w:p>
    <w:p w14:paraId="4E30F0CA" w14:textId="14DA657D" w:rsidR="002D5B8A" w:rsidRPr="002D5B8A" w:rsidRDefault="002D5B8A" w:rsidP="00D3384F">
      <w:pPr>
        <w:jc w:val="both"/>
        <w:rPr>
          <w:rFonts w:ascii="Arial" w:hAnsi="Arial" w:cs="Arial"/>
          <w:b/>
          <w:sz w:val="20"/>
          <w:szCs w:val="20"/>
        </w:rPr>
      </w:pPr>
      <w:r w:rsidRPr="002D5B8A">
        <w:rPr>
          <w:rFonts w:ascii="Arial" w:hAnsi="Arial" w:cs="Arial"/>
          <w:b/>
          <w:sz w:val="20"/>
          <w:szCs w:val="20"/>
        </w:rPr>
        <w:t>2.</w:t>
      </w:r>
      <w:ins w:id="173" w:author="Peter Key" w:date="2020-08-24T08:11:00Z">
        <w:r w:rsidR="00862343">
          <w:rPr>
            <w:rFonts w:ascii="Arial" w:hAnsi="Arial" w:cs="Arial"/>
            <w:b/>
            <w:sz w:val="20"/>
            <w:szCs w:val="20"/>
          </w:rPr>
          <w:t>8</w:t>
        </w:r>
      </w:ins>
      <w:del w:id="174" w:author="Peter Key" w:date="2020-08-24T08:11:00Z">
        <w:r w:rsidR="00993D06" w:rsidDel="00862343">
          <w:rPr>
            <w:rFonts w:ascii="Arial" w:hAnsi="Arial" w:cs="Arial"/>
            <w:b/>
            <w:sz w:val="20"/>
            <w:szCs w:val="20"/>
          </w:rPr>
          <w:delText>7</w:delText>
        </w:r>
      </w:del>
      <w:r w:rsidRPr="002D5B8A">
        <w:rPr>
          <w:rFonts w:ascii="Arial" w:hAnsi="Arial" w:cs="Arial"/>
          <w:b/>
          <w:sz w:val="20"/>
          <w:szCs w:val="20"/>
        </w:rPr>
        <w:t xml:space="preserve"> Minimum</w:t>
      </w:r>
      <w:r>
        <w:rPr>
          <w:rFonts w:ascii="Arial" w:hAnsi="Arial" w:cs="Arial"/>
          <w:b/>
          <w:sz w:val="20"/>
          <w:szCs w:val="20"/>
        </w:rPr>
        <w:t xml:space="preserve"> </w:t>
      </w:r>
      <w:r w:rsidR="009C5C22">
        <w:rPr>
          <w:rFonts w:ascii="Arial" w:hAnsi="Arial" w:cs="Arial"/>
          <w:b/>
          <w:sz w:val="20"/>
          <w:szCs w:val="20"/>
        </w:rPr>
        <w:t xml:space="preserve">connection </w:t>
      </w:r>
      <w:r w:rsidRPr="002D5B8A">
        <w:rPr>
          <w:rFonts w:ascii="Arial" w:hAnsi="Arial" w:cs="Arial"/>
          <w:b/>
          <w:sz w:val="20"/>
          <w:szCs w:val="20"/>
        </w:rPr>
        <w:t>detailing guidelines</w:t>
      </w:r>
    </w:p>
    <w:p w14:paraId="4EE8A5C1" w14:textId="1EE123B6" w:rsidR="002D5B8A" w:rsidRDefault="002D5B8A" w:rsidP="00D3384F">
      <w:pPr>
        <w:jc w:val="both"/>
        <w:rPr>
          <w:rFonts w:ascii="Arial" w:hAnsi="Arial" w:cs="Arial"/>
          <w:sz w:val="20"/>
          <w:szCs w:val="20"/>
        </w:rPr>
      </w:pPr>
      <w:r>
        <w:rPr>
          <w:rFonts w:ascii="Arial" w:hAnsi="Arial" w:cs="Arial"/>
          <w:sz w:val="20"/>
          <w:szCs w:val="20"/>
        </w:rPr>
        <w:t>Unless specifically noted otherwise on the drawings, connection details shall be in accordance with the following minimum requirements:</w:t>
      </w:r>
    </w:p>
    <w:p w14:paraId="7EF35FBD" w14:textId="6E4371A7" w:rsidR="002D5B8A" w:rsidRPr="002D5B8A" w:rsidRDefault="002D5B8A" w:rsidP="002D5B8A">
      <w:pPr>
        <w:pStyle w:val="ListParagraph"/>
        <w:numPr>
          <w:ilvl w:val="0"/>
          <w:numId w:val="40"/>
        </w:numPr>
        <w:jc w:val="both"/>
        <w:rPr>
          <w:rFonts w:ascii="Arial" w:hAnsi="Arial" w:cs="Arial"/>
          <w:sz w:val="20"/>
          <w:szCs w:val="20"/>
        </w:rPr>
      </w:pPr>
      <w:r w:rsidRPr="002D5B8A">
        <w:rPr>
          <w:rFonts w:ascii="Arial" w:hAnsi="Arial" w:cs="Arial"/>
          <w:sz w:val="20"/>
          <w:szCs w:val="20"/>
        </w:rPr>
        <w:t>All welds shall be 6mm continuous fillet weld (CFW) all round.</w:t>
      </w:r>
    </w:p>
    <w:p w14:paraId="612F1136" w14:textId="5FE9FA72" w:rsidR="002D5B8A"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All steel to steel bolted connections shall be minimum two M20 Grade 8.8/S.</w:t>
      </w:r>
    </w:p>
    <w:p w14:paraId="2ADE3DBC" w14:textId="2A37CF44"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 minimum of two threads shall extend past the nut.</w:t>
      </w:r>
    </w:p>
    <w:p w14:paraId="53610A22" w14:textId="60BA7064"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t>All plates shall be 10mm minimum thick.</w:t>
      </w:r>
    </w:p>
    <w:p w14:paraId="6B76A509" w14:textId="054CEB1E" w:rsidR="003F3D19" w:rsidRDefault="003F3D19" w:rsidP="002D5B8A">
      <w:pPr>
        <w:pStyle w:val="ListParagraph"/>
        <w:numPr>
          <w:ilvl w:val="0"/>
          <w:numId w:val="40"/>
        </w:numPr>
        <w:jc w:val="both"/>
        <w:rPr>
          <w:rFonts w:ascii="Arial" w:hAnsi="Arial" w:cs="Arial"/>
          <w:sz w:val="20"/>
          <w:szCs w:val="20"/>
        </w:rPr>
      </w:pPr>
      <w:r>
        <w:rPr>
          <w:rFonts w:ascii="Arial" w:hAnsi="Arial" w:cs="Arial"/>
          <w:sz w:val="20"/>
          <w:szCs w:val="20"/>
        </w:rPr>
        <w:lastRenderedPageBreak/>
        <w:t>All purlin cleats shall be 8mm minimum thick.</w:t>
      </w:r>
    </w:p>
    <w:p w14:paraId="37C51D87" w14:textId="6FF401F3" w:rsidR="003F3D19" w:rsidRDefault="003F3D19" w:rsidP="003F3D19">
      <w:pPr>
        <w:rPr>
          <w:rFonts w:ascii="Arial" w:hAnsi="Arial" w:cs="Arial"/>
          <w:sz w:val="20"/>
          <w:szCs w:val="20"/>
        </w:rPr>
      </w:pPr>
      <w:r w:rsidRPr="003F3D19">
        <w:rPr>
          <w:rFonts w:ascii="Arial" w:hAnsi="Arial" w:cs="Arial"/>
          <w:sz w:val="20"/>
          <w:szCs w:val="20"/>
        </w:rPr>
        <w:t>All detailing where not specifically shown shall be in accordance with the Australian Steel Institute (ASI) current editions of the ‘</w:t>
      </w:r>
      <w:del w:id="175" w:author="Peter Key" w:date="2020-08-24T07:52:00Z">
        <w:r w:rsidRPr="003F3D19" w:rsidDel="00F64117">
          <w:rPr>
            <w:rFonts w:ascii="Arial" w:hAnsi="Arial" w:cs="Arial"/>
            <w:sz w:val="20"/>
            <w:szCs w:val="20"/>
          </w:rPr>
          <w:delText xml:space="preserve">Design capacity tables for structural steel’ and </w:delText>
        </w:r>
        <w:r w:rsidR="0013494C" w:rsidDel="00F64117">
          <w:rPr>
            <w:rFonts w:ascii="Arial" w:hAnsi="Arial" w:cs="Arial"/>
            <w:sz w:val="20"/>
            <w:szCs w:val="20"/>
          </w:rPr>
          <w:delText xml:space="preserve">the </w:delText>
        </w:r>
        <w:r w:rsidRPr="003F3D19" w:rsidDel="00F64117">
          <w:rPr>
            <w:rFonts w:ascii="Arial" w:hAnsi="Arial" w:cs="Arial"/>
            <w:sz w:val="20"/>
            <w:szCs w:val="20"/>
          </w:rPr>
          <w:delText>ASI standardised structural connection details</w:delText>
        </w:r>
        <w:r w:rsidR="00AF6A89" w:rsidDel="00F64117">
          <w:rPr>
            <w:rFonts w:ascii="Arial" w:hAnsi="Arial" w:cs="Arial"/>
            <w:sz w:val="20"/>
            <w:szCs w:val="20"/>
          </w:rPr>
          <w:delText xml:space="preserve"> contained therein</w:delText>
        </w:r>
        <w:r w:rsidRPr="003F3D19" w:rsidDel="00F64117">
          <w:rPr>
            <w:rFonts w:ascii="Arial" w:hAnsi="Arial" w:cs="Arial"/>
            <w:sz w:val="20"/>
            <w:szCs w:val="20"/>
          </w:rPr>
          <w:delText>.</w:delText>
        </w:r>
      </w:del>
      <w:ins w:id="176" w:author="Peter Key" w:date="2020-08-24T07:52:00Z">
        <w:r w:rsidR="00F64117">
          <w:rPr>
            <w:rFonts w:ascii="Arial" w:hAnsi="Arial" w:cs="Arial"/>
            <w:sz w:val="20"/>
            <w:szCs w:val="20"/>
          </w:rPr>
          <w:t>Standardised Structural Connections’.</w:t>
        </w:r>
      </w:ins>
    </w:p>
    <w:p w14:paraId="0D8D06DA" w14:textId="37F91A13" w:rsidR="00AF6A89" w:rsidRDefault="00AF6A89" w:rsidP="003F3D19">
      <w:pPr>
        <w:rPr>
          <w:rFonts w:ascii="Arial" w:hAnsi="Arial" w:cs="Arial"/>
          <w:sz w:val="20"/>
          <w:szCs w:val="20"/>
        </w:rPr>
      </w:pPr>
      <w:r>
        <w:rPr>
          <w:rFonts w:ascii="Arial" w:hAnsi="Arial" w:cs="Arial"/>
          <w:sz w:val="20"/>
          <w:szCs w:val="20"/>
        </w:rPr>
        <w:t xml:space="preserve">The ends of hollow section members shall be sealed with nominal thickness plates and continuous seal welded unless noted otherwise. If hollow sections are to be hot-dip galvanized, vent and drainage holes shall be provided </w:t>
      </w:r>
      <w:r w:rsidR="00085B6F">
        <w:rPr>
          <w:rFonts w:ascii="Arial" w:hAnsi="Arial" w:cs="Arial"/>
          <w:sz w:val="20"/>
          <w:szCs w:val="20"/>
        </w:rPr>
        <w:t xml:space="preserve">conforming </w:t>
      </w:r>
      <w:r>
        <w:rPr>
          <w:rFonts w:ascii="Arial" w:hAnsi="Arial" w:cs="Arial"/>
          <w:sz w:val="20"/>
          <w:szCs w:val="20"/>
        </w:rPr>
        <w:t>to the requirements of AS/NZS 5131 in non-viewable locations.</w:t>
      </w:r>
    </w:p>
    <w:p w14:paraId="30EFD3D0" w14:textId="19742E46" w:rsidR="002740E0" w:rsidRPr="002740E0" w:rsidRDefault="00993D06" w:rsidP="003F3D19">
      <w:pPr>
        <w:rPr>
          <w:rFonts w:ascii="Arial" w:hAnsi="Arial" w:cs="Arial"/>
          <w:b/>
          <w:sz w:val="20"/>
          <w:szCs w:val="20"/>
        </w:rPr>
      </w:pPr>
      <w:r>
        <w:rPr>
          <w:rFonts w:ascii="Arial" w:hAnsi="Arial" w:cs="Arial"/>
          <w:b/>
          <w:sz w:val="20"/>
          <w:szCs w:val="20"/>
        </w:rPr>
        <w:t>2.</w:t>
      </w:r>
      <w:ins w:id="177" w:author="Peter Key" w:date="2020-08-24T08:11:00Z">
        <w:r w:rsidR="00862343">
          <w:rPr>
            <w:rFonts w:ascii="Arial" w:hAnsi="Arial" w:cs="Arial"/>
            <w:b/>
            <w:sz w:val="20"/>
            <w:szCs w:val="20"/>
          </w:rPr>
          <w:t>9</w:t>
        </w:r>
      </w:ins>
      <w:del w:id="178" w:author="Peter Key" w:date="2020-08-24T08:11:00Z">
        <w:r w:rsidDel="00862343">
          <w:rPr>
            <w:rFonts w:ascii="Arial" w:hAnsi="Arial" w:cs="Arial"/>
            <w:b/>
            <w:sz w:val="20"/>
            <w:szCs w:val="20"/>
          </w:rPr>
          <w:delText>8</w:delText>
        </w:r>
      </w:del>
      <w:r w:rsidR="002740E0" w:rsidRPr="002740E0">
        <w:rPr>
          <w:rFonts w:ascii="Arial" w:hAnsi="Arial" w:cs="Arial"/>
          <w:b/>
          <w:sz w:val="20"/>
          <w:szCs w:val="20"/>
        </w:rPr>
        <w:t xml:space="preserve"> </w:t>
      </w:r>
      <w:r w:rsidR="002740E0">
        <w:rPr>
          <w:rFonts w:ascii="Arial" w:hAnsi="Arial" w:cs="Arial"/>
          <w:b/>
          <w:sz w:val="20"/>
          <w:szCs w:val="20"/>
        </w:rPr>
        <w:t>Surface treatment and c</w:t>
      </w:r>
      <w:r w:rsidR="002740E0" w:rsidRPr="002740E0">
        <w:rPr>
          <w:rFonts w:ascii="Arial" w:hAnsi="Arial" w:cs="Arial"/>
          <w:b/>
          <w:sz w:val="20"/>
          <w:szCs w:val="20"/>
        </w:rPr>
        <w:t xml:space="preserve">orrosion </w:t>
      </w:r>
      <w:r w:rsidR="002740E0">
        <w:rPr>
          <w:rFonts w:ascii="Arial" w:hAnsi="Arial" w:cs="Arial"/>
          <w:b/>
          <w:sz w:val="20"/>
          <w:szCs w:val="20"/>
        </w:rPr>
        <w:t>p</w:t>
      </w:r>
      <w:r w:rsidR="002740E0" w:rsidRPr="002740E0">
        <w:rPr>
          <w:rFonts w:ascii="Arial" w:hAnsi="Arial" w:cs="Arial"/>
          <w:b/>
          <w:sz w:val="20"/>
          <w:szCs w:val="20"/>
        </w:rPr>
        <w:t>rotection</w:t>
      </w:r>
    </w:p>
    <w:p w14:paraId="58147FCF" w14:textId="691BBC2E" w:rsidR="002740E0" w:rsidRDefault="00086871" w:rsidP="003F3D19">
      <w:pPr>
        <w:rPr>
          <w:rFonts w:ascii="Arial" w:hAnsi="Arial" w:cs="Arial"/>
          <w:sz w:val="20"/>
          <w:szCs w:val="20"/>
        </w:rPr>
      </w:pPr>
      <w:r>
        <w:rPr>
          <w:rFonts w:ascii="Arial" w:hAnsi="Arial" w:cs="Arial"/>
          <w:sz w:val="20"/>
          <w:szCs w:val="20"/>
        </w:rPr>
        <w:t xml:space="preserve">Unless noted otherwise in the contractual documentation, the </w:t>
      </w:r>
      <w:r w:rsidR="004105F5">
        <w:rPr>
          <w:rFonts w:ascii="Arial" w:hAnsi="Arial" w:cs="Arial"/>
          <w:sz w:val="20"/>
          <w:szCs w:val="20"/>
        </w:rPr>
        <w:t>minimum surface treatment of both internal and external steelwork shall conform to the requirements of AS/NZS 5131.</w:t>
      </w:r>
    </w:p>
    <w:p w14:paraId="680F2FDD" w14:textId="41527B46" w:rsidR="00007986" w:rsidRDefault="00007986" w:rsidP="003F3D19">
      <w:pPr>
        <w:rPr>
          <w:rFonts w:ascii="Arial" w:hAnsi="Arial" w:cs="Arial"/>
          <w:sz w:val="20"/>
          <w:szCs w:val="20"/>
        </w:rPr>
      </w:pPr>
      <w:r w:rsidRPr="008C0F84">
        <w:rPr>
          <w:rFonts w:ascii="Arial" w:hAnsi="Arial" w:cs="Arial"/>
          <w:noProof/>
          <w:sz w:val="20"/>
          <w:szCs w:val="20"/>
          <w:lang w:eastAsia="en-AU"/>
        </w:rPr>
        <mc:AlternateContent>
          <mc:Choice Requires="wps">
            <w:drawing>
              <wp:anchor distT="45720" distB="45720" distL="114300" distR="114300" simplePos="0" relativeHeight="251844608" behindDoc="0" locked="0" layoutInCell="1" allowOverlap="1" wp14:anchorId="5CC49D74" wp14:editId="698D07CB">
                <wp:simplePos x="0" y="0"/>
                <wp:positionH relativeFrom="margin">
                  <wp:posOffset>19050</wp:posOffset>
                </wp:positionH>
                <wp:positionV relativeFrom="paragraph">
                  <wp:posOffset>268605</wp:posOffset>
                </wp:positionV>
                <wp:extent cx="5695950" cy="42862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28625"/>
                        </a:xfrm>
                        <a:prstGeom prst="rect">
                          <a:avLst/>
                        </a:prstGeom>
                        <a:solidFill>
                          <a:srgbClr val="FFFFFF"/>
                        </a:solidFill>
                        <a:ln w="9525">
                          <a:solidFill>
                            <a:srgbClr val="00B050"/>
                          </a:solidFill>
                          <a:miter lim="800000"/>
                          <a:headEnd/>
                          <a:tailEnd/>
                        </a:ln>
                      </wps:spPr>
                      <wps:txbx>
                        <w:txbxContent>
                          <w:p w14:paraId="29E3AD9B" w14:textId="77D64C4B" w:rsidR="00617EEE" w:rsidRPr="008C0F84" w:rsidRDefault="00617EEE" w:rsidP="00007986">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9D74" id="_x0000_s1041" type="#_x0000_t202" style="position:absolute;margin-left:1.5pt;margin-top:21.15pt;width:448.5pt;height:33.7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" strokecolor="#00b050">
                <v:textbox>
                  <w:txbxContent>
                    <w:p w14:paraId="29E3AD9B" w14:textId="77D64C4B" w:rsidR="00617EEE" w:rsidRPr="008C0F84" w:rsidRDefault="00617EEE" w:rsidP="00007986">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anchorx="margin"/>
              </v:shape>
            </w:pict>
          </mc:Fallback>
        </mc:AlternateContent>
      </w:r>
      <w:r>
        <w:rPr>
          <w:rFonts w:ascii="Arial" w:hAnsi="Arial" w:cs="Arial"/>
          <w:sz w:val="20"/>
          <w:szCs w:val="20"/>
        </w:rPr>
        <w:t>Structural steelwork to be galvanized shall conform to the requirements of AS/NZS 5131.</w:t>
      </w:r>
    </w:p>
    <w:p w14:paraId="06FFD4DB" w14:textId="5CB1EBDA" w:rsidR="00561E70" w:rsidRDefault="00561E70" w:rsidP="003F3D19">
      <w:pPr>
        <w:rPr>
          <w:rFonts w:ascii="Arial" w:hAnsi="Arial" w:cs="Arial"/>
          <w:sz w:val="20"/>
          <w:szCs w:val="20"/>
        </w:rPr>
      </w:pPr>
      <w:r>
        <w:rPr>
          <w:rFonts w:ascii="Arial" w:hAnsi="Arial" w:cs="Arial"/>
          <w:sz w:val="20"/>
          <w:szCs w:val="20"/>
        </w:rPr>
        <w:t>Unless noted otherwise in the contractual documentation, the corrosion protection</w:t>
      </w:r>
      <w:r w:rsidR="00007986">
        <w:rPr>
          <w:rFonts w:ascii="Arial" w:hAnsi="Arial" w:cs="Arial"/>
          <w:sz w:val="20"/>
          <w:szCs w:val="20"/>
        </w:rPr>
        <w:t xml:space="preserve"> when selecting a paint system</w:t>
      </w:r>
      <w:r>
        <w:rPr>
          <w:rFonts w:ascii="Arial" w:hAnsi="Arial" w:cs="Arial"/>
          <w:sz w:val="20"/>
          <w:szCs w:val="20"/>
        </w:rPr>
        <w:t xml:space="preserve"> shall be as specified in the table below:</w:t>
      </w:r>
    </w:p>
    <w:tbl>
      <w:tblPr>
        <w:tblStyle w:val="TableGrid"/>
        <w:tblW w:w="0" w:type="auto"/>
        <w:tblLook w:val="04A0" w:firstRow="1" w:lastRow="0" w:firstColumn="1" w:lastColumn="0" w:noHBand="0" w:noVBand="1"/>
      </w:tblPr>
      <w:tblGrid>
        <w:gridCol w:w="1413"/>
        <w:gridCol w:w="3003"/>
        <w:gridCol w:w="3144"/>
        <w:gridCol w:w="1456"/>
      </w:tblGrid>
      <w:tr w:rsidR="0015784E" w:rsidRPr="00D6200C" w14:paraId="13DB278D" w14:textId="3C7863E7" w:rsidTr="0015784E">
        <w:tc>
          <w:tcPr>
            <w:tcW w:w="1413" w:type="dxa"/>
          </w:tcPr>
          <w:p w14:paraId="053BCD84" w14:textId="5483EAB1" w:rsidR="0015784E" w:rsidRDefault="0015784E" w:rsidP="003F3D19">
            <w:pPr>
              <w:rPr>
                <w:rFonts w:ascii="Arial" w:hAnsi="Arial" w:cs="Arial"/>
                <w:b/>
                <w:sz w:val="20"/>
                <w:szCs w:val="20"/>
              </w:rPr>
            </w:pPr>
            <w:r>
              <w:rPr>
                <w:rFonts w:ascii="Arial" w:hAnsi="Arial" w:cs="Arial"/>
                <w:b/>
                <w:sz w:val="20"/>
                <w:szCs w:val="20"/>
              </w:rPr>
              <w:t>Designation</w:t>
            </w:r>
          </w:p>
        </w:tc>
        <w:tc>
          <w:tcPr>
            <w:tcW w:w="3003" w:type="dxa"/>
          </w:tcPr>
          <w:p w14:paraId="5A8FFDF8" w14:textId="6889B042" w:rsidR="0015784E" w:rsidRPr="00D6200C" w:rsidRDefault="0015784E" w:rsidP="003F3D19">
            <w:pPr>
              <w:rPr>
                <w:rFonts w:ascii="Arial" w:hAnsi="Arial" w:cs="Arial"/>
                <w:b/>
                <w:sz w:val="20"/>
                <w:szCs w:val="20"/>
              </w:rPr>
            </w:pPr>
            <w:r>
              <w:rPr>
                <w:rFonts w:ascii="Arial" w:hAnsi="Arial" w:cs="Arial"/>
                <w:b/>
                <w:sz w:val="20"/>
                <w:szCs w:val="20"/>
              </w:rPr>
              <w:t>Location</w:t>
            </w:r>
          </w:p>
        </w:tc>
        <w:tc>
          <w:tcPr>
            <w:tcW w:w="3144" w:type="dxa"/>
          </w:tcPr>
          <w:p w14:paraId="610EE7B0" w14:textId="772F0975" w:rsidR="0015784E" w:rsidRPr="00D6200C" w:rsidRDefault="0015784E" w:rsidP="003F3D19">
            <w:pPr>
              <w:rPr>
                <w:rFonts w:ascii="Arial" w:hAnsi="Arial" w:cs="Arial"/>
                <w:b/>
                <w:sz w:val="20"/>
                <w:szCs w:val="20"/>
              </w:rPr>
            </w:pPr>
            <w:r w:rsidRPr="00D6200C">
              <w:rPr>
                <w:rFonts w:ascii="Arial" w:hAnsi="Arial" w:cs="Arial"/>
                <w:b/>
                <w:sz w:val="20"/>
                <w:szCs w:val="20"/>
              </w:rPr>
              <w:t>Protective coating</w:t>
            </w:r>
            <w:r>
              <w:rPr>
                <w:rFonts w:ascii="Arial" w:hAnsi="Arial" w:cs="Arial"/>
                <w:b/>
                <w:sz w:val="20"/>
                <w:szCs w:val="20"/>
              </w:rPr>
              <w:t xml:space="preserve"> system</w:t>
            </w:r>
          </w:p>
        </w:tc>
        <w:tc>
          <w:tcPr>
            <w:tcW w:w="1456" w:type="dxa"/>
          </w:tcPr>
          <w:p w14:paraId="6808EA51" w14:textId="77777777" w:rsidR="0015784E" w:rsidRDefault="0015784E" w:rsidP="003F3D19">
            <w:pPr>
              <w:rPr>
                <w:rFonts w:ascii="Arial" w:hAnsi="Arial" w:cs="Arial"/>
                <w:b/>
                <w:sz w:val="20"/>
                <w:szCs w:val="20"/>
              </w:rPr>
            </w:pPr>
            <w:r>
              <w:rPr>
                <w:rFonts w:ascii="Arial" w:hAnsi="Arial" w:cs="Arial"/>
                <w:b/>
                <w:sz w:val="20"/>
                <w:szCs w:val="20"/>
              </w:rPr>
              <w:t>AS/NZS 2312.1</w:t>
            </w:r>
          </w:p>
          <w:p w14:paraId="719D7B7E" w14:textId="503F9563" w:rsidR="0015784E" w:rsidRPr="00D6200C" w:rsidRDefault="0015784E" w:rsidP="003F3D19">
            <w:pPr>
              <w:rPr>
                <w:rFonts w:ascii="Arial" w:hAnsi="Arial" w:cs="Arial"/>
                <w:b/>
                <w:sz w:val="20"/>
                <w:szCs w:val="20"/>
              </w:rPr>
            </w:pPr>
            <w:r>
              <w:rPr>
                <w:rFonts w:ascii="Arial" w:hAnsi="Arial" w:cs="Arial"/>
                <w:b/>
                <w:sz w:val="20"/>
                <w:szCs w:val="20"/>
              </w:rPr>
              <w:t>reference</w:t>
            </w:r>
          </w:p>
        </w:tc>
      </w:tr>
      <w:tr w:rsidR="0015784E" w14:paraId="0C3D02FE" w14:textId="4197842A" w:rsidTr="0015784E">
        <w:tc>
          <w:tcPr>
            <w:tcW w:w="1413" w:type="dxa"/>
          </w:tcPr>
          <w:p w14:paraId="7B4B4AB8" w14:textId="66E63897" w:rsidR="0015784E" w:rsidRDefault="0015784E" w:rsidP="003F3D19">
            <w:pPr>
              <w:rPr>
                <w:rFonts w:ascii="Arial" w:hAnsi="Arial" w:cs="Arial"/>
                <w:sz w:val="20"/>
                <w:szCs w:val="20"/>
              </w:rPr>
            </w:pPr>
            <w:r>
              <w:rPr>
                <w:rFonts w:ascii="Arial" w:hAnsi="Arial" w:cs="Arial"/>
                <w:sz w:val="20"/>
                <w:szCs w:val="20"/>
              </w:rPr>
              <w:t>INT1</w:t>
            </w:r>
          </w:p>
        </w:tc>
        <w:tc>
          <w:tcPr>
            <w:tcW w:w="3003" w:type="dxa"/>
          </w:tcPr>
          <w:p w14:paraId="5989132E" w14:textId="6247E5E4" w:rsidR="0015784E" w:rsidRDefault="0015784E" w:rsidP="003F3D19">
            <w:pPr>
              <w:rPr>
                <w:rFonts w:ascii="Arial" w:hAnsi="Arial" w:cs="Arial"/>
                <w:sz w:val="20"/>
                <w:szCs w:val="20"/>
              </w:rPr>
            </w:pPr>
            <w:r>
              <w:rPr>
                <w:rFonts w:ascii="Arial" w:hAnsi="Arial" w:cs="Arial"/>
                <w:sz w:val="20"/>
                <w:szCs w:val="20"/>
              </w:rPr>
              <w:t>Internal steelwork - hidden</w:t>
            </w:r>
          </w:p>
        </w:tc>
        <w:tc>
          <w:tcPr>
            <w:tcW w:w="3144" w:type="dxa"/>
          </w:tcPr>
          <w:p w14:paraId="7AB1A612" w14:textId="4CEB65EB" w:rsidR="0015784E" w:rsidRDefault="0015784E" w:rsidP="003F3D19">
            <w:pPr>
              <w:rPr>
                <w:rFonts w:ascii="Arial" w:hAnsi="Arial" w:cs="Arial"/>
                <w:sz w:val="20"/>
                <w:szCs w:val="20"/>
              </w:rPr>
            </w:pPr>
            <w:r>
              <w:rPr>
                <w:rFonts w:ascii="Arial" w:hAnsi="Arial" w:cs="Arial"/>
                <w:sz w:val="20"/>
                <w:szCs w:val="20"/>
              </w:rPr>
              <w:t>Alkyd primer system</w:t>
            </w:r>
          </w:p>
        </w:tc>
        <w:tc>
          <w:tcPr>
            <w:tcW w:w="1456" w:type="dxa"/>
          </w:tcPr>
          <w:p w14:paraId="6CB60E9B" w14:textId="0EFF8E89" w:rsidR="0015784E" w:rsidRDefault="0015784E" w:rsidP="003F3D19">
            <w:pPr>
              <w:rPr>
                <w:rFonts w:ascii="Arial" w:hAnsi="Arial" w:cs="Arial"/>
                <w:sz w:val="20"/>
                <w:szCs w:val="20"/>
              </w:rPr>
            </w:pPr>
            <w:r>
              <w:rPr>
                <w:rFonts w:ascii="Arial" w:hAnsi="Arial" w:cs="Arial"/>
                <w:sz w:val="20"/>
                <w:szCs w:val="20"/>
              </w:rPr>
              <w:t>ALK1</w:t>
            </w:r>
          </w:p>
        </w:tc>
      </w:tr>
      <w:tr w:rsidR="0015784E" w14:paraId="37446D8D" w14:textId="1F5B37DD" w:rsidTr="0015784E">
        <w:tc>
          <w:tcPr>
            <w:tcW w:w="1413" w:type="dxa"/>
          </w:tcPr>
          <w:p w14:paraId="17602A7D" w14:textId="421437E8" w:rsidR="0015784E" w:rsidRDefault="0015784E" w:rsidP="003F3D19">
            <w:pPr>
              <w:rPr>
                <w:rFonts w:ascii="Arial" w:hAnsi="Arial" w:cs="Arial"/>
                <w:sz w:val="20"/>
                <w:szCs w:val="20"/>
              </w:rPr>
            </w:pPr>
            <w:r>
              <w:rPr>
                <w:rFonts w:ascii="Arial" w:hAnsi="Arial" w:cs="Arial"/>
                <w:sz w:val="20"/>
                <w:szCs w:val="20"/>
              </w:rPr>
              <w:t>INT2</w:t>
            </w:r>
          </w:p>
        </w:tc>
        <w:tc>
          <w:tcPr>
            <w:tcW w:w="3003" w:type="dxa"/>
          </w:tcPr>
          <w:p w14:paraId="737574C6" w14:textId="127E6E75" w:rsidR="0015784E" w:rsidRDefault="0015784E" w:rsidP="003F3D19">
            <w:pPr>
              <w:rPr>
                <w:rFonts w:ascii="Arial" w:hAnsi="Arial" w:cs="Arial"/>
                <w:sz w:val="20"/>
                <w:szCs w:val="20"/>
              </w:rPr>
            </w:pPr>
            <w:r>
              <w:rPr>
                <w:rFonts w:ascii="Arial" w:hAnsi="Arial" w:cs="Arial"/>
                <w:sz w:val="20"/>
                <w:szCs w:val="20"/>
              </w:rPr>
              <w:t>Internal steelwork – requiring colour finish</w:t>
            </w:r>
          </w:p>
        </w:tc>
        <w:tc>
          <w:tcPr>
            <w:tcW w:w="3144" w:type="dxa"/>
          </w:tcPr>
          <w:p w14:paraId="7C0DC4D1" w14:textId="28E1F438" w:rsidR="0015784E" w:rsidRDefault="0015784E" w:rsidP="003F3D19">
            <w:pPr>
              <w:rPr>
                <w:rFonts w:ascii="Arial" w:hAnsi="Arial" w:cs="Arial"/>
                <w:sz w:val="20"/>
                <w:szCs w:val="20"/>
              </w:rPr>
            </w:pPr>
            <w:r>
              <w:rPr>
                <w:rFonts w:ascii="Arial" w:hAnsi="Arial" w:cs="Arial"/>
                <w:sz w:val="20"/>
                <w:szCs w:val="20"/>
              </w:rPr>
              <w:t>Alkyd primer with acrylic latex top coat system</w:t>
            </w:r>
          </w:p>
        </w:tc>
        <w:tc>
          <w:tcPr>
            <w:tcW w:w="1456" w:type="dxa"/>
          </w:tcPr>
          <w:p w14:paraId="097ACDF7" w14:textId="03D723BB" w:rsidR="0015784E" w:rsidRDefault="0015784E" w:rsidP="003F3D19">
            <w:pPr>
              <w:rPr>
                <w:rFonts w:ascii="Arial" w:hAnsi="Arial" w:cs="Arial"/>
                <w:sz w:val="20"/>
                <w:szCs w:val="20"/>
              </w:rPr>
            </w:pPr>
            <w:r>
              <w:rPr>
                <w:rFonts w:ascii="Arial" w:hAnsi="Arial" w:cs="Arial"/>
                <w:sz w:val="20"/>
                <w:szCs w:val="20"/>
              </w:rPr>
              <w:t>ACL1</w:t>
            </w:r>
          </w:p>
        </w:tc>
      </w:tr>
      <w:tr w:rsidR="0015784E" w14:paraId="11C47F4A" w14:textId="473C2471" w:rsidTr="0015784E">
        <w:tc>
          <w:tcPr>
            <w:tcW w:w="1413" w:type="dxa"/>
          </w:tcPr>
          <w:p w14:paraId="5305BCE2" w14:textId="1789EF98" w:rsidR="0015784E" w:rsidRDefault="0015784E" w:rsidP="003F3D19">
            <w:pPr>
              <w:rPr>
                <w:rFonts w:ascii="Arial" w:hAnsi="Arial" w:cs="Arial"/>
                <w:sz w:val="20"/>
                <w:szCs w:val="20"/>
              </w:rPr>
            </w:pPr>
            <w:r>
              <w:rPr>
                <w:rFonts w:ascii="Arial" w:hAnsi="Arial" w:cs="Arial"/>
                <w:sz w:val="20"/>
                <w:szCs w:val="20"/>
              </w:rPr>
              <w:t>EXT1</w:t>
            </w:r>
          </w:p>
        </w:tc>
        <w:tc>
          <w:tcPr>
            <w:tcW w:w="3003" w:type="dxa"/>
          </w:tcPr>
          <w:p w14:paraId="1BA886E5" w14:textId="46C043E5" w:rsidR="0015784E" w:rsidRDefault="0015784E" w:rsidP="003F3D19">
            <w:pPr>
              <w:rPr>
                <w:rFonts w:ascii="Arial" w:hAnsi="Arial" w:cs="Arial"/>
                <w:sz w:val="20"/>
                <w:szCs w:val="20"/>
              </w:rPr>
            </w:pPr>
            <w:r>
              <w:rPr>
                <w:rFonts w:ascii="Arial" w:hAnsi="Arial" w:cs="Arial"/>
                <w:sz w:val="20"/>
                <w:szCs w:val="20"/>
              </w:rPr>
              <w:t>Internal/External steelwork – colour not required</w:t>
            </w:r>
          </w:p>
        </w:tc>
        <w:tc>
          <w:tcPr>
            <w:tcW w:w="3144" w:type="dxa"/>
          </w:tcPr>
          <w:p w14:paraId="2B4BB0A5" w14:textId="6F94836D" w:rsidR="0015784E" w:rsidRDefault="0015784E" w:rsidP="003F3D19">
            <w:pPr>
              <w:rPr>
                <w:rFonts w:ascii="Arial" w:hAnsi="Arial" w:cs="Arial"/>
                <w:sz w:val="20"/>
                <w:szCs w:val="20"/>
              </w:rPr>
            </w:pPr>
            <w:r>
              <w:rPr>
                <w:rFonts w:ascii="Arial" w:hAnsi="Arial" w:cs="Arial"/>
                <w:sz w:val="20"/>
                <w:szCs w:val="20"/>
              </w:rPr>
              <w:t>Single coat solvent borne inorganic zinc silicate system</w:t>
            </w:r>
          </w:p>
        </w:tc>
        <w:tc>
          <w:tcPr>
            <w:tcW w:w="1456" w:type="dxa"/>
          </w:tcPr>
          <w:p w14:paraId="694EE73A" w14:textId="0FC45D05" w:rsidR="0015784E" w:rsidRDefault="0015784E" w:rsidP="003F3D19">
            <w:pPr>
              <w:rPr>
                <w:rFonts w:ascii="Arial" w:hAnsi="Arial" w:cs="Arial"/>
                <w:sz w:val="20"/>
                <w:szCs w:val="20"/>
              </w:rPr>
            </w:pPr>
            <w:r>
              <w:rPr>
                <w:rFonts w:ascii="Arial" w:hAnsi="Arial" w:cs="Arial"/>
                <w:sz w:val="20"/>
                <w:szCs w:val="20"/>
              </w:rPr>
              <w:t>IZS1</w:t>
            </w:r>
          </w:p>
        </w:tc>
      </w:tr>
      <w:tr w:rsidR="0015784E" w14:paraId="41BE2AD3" w14:textId="77777777" w:rsidTr="0015784E">
        <w:tc>
          <w:tcPr>
            <w:tcW w:w="1413" w:type="dxa"/>
          </w:tcPr>
          <w:p w14:paraId="4D870C78" w14:textId="08D1D760" w:rsidR="0015784E" w:rsidRDefault="0015784E" w:rsidP="003F3D19">
            <w:pPr>
              <w:rPr>
                <w:rFonts w:ascii="Arial" w:hAnsi="Arial" w:cs="Arial"/>
                <w:sz w:val="20"/>
                <w:szCs w:val="20"/>
              </w:rPr>
            </w:pPr>
            <w:r>
              <w:rPr>
                <w:rFonts w:ascii="Arial" w:hAnsi="Arial" w:cs="Arial"/>
                <w:sz w:val="20"/>
                <w:szCs w:val="20"/>
              </w:rPr>
              <w:t>EXT2</w:t>
            </w:r>
          </w:p>
        </w:tc>
        <w:tc>
          <w:tcPr>
            <w:tcW w:w="3003" w:type="dxa"/>
          </w:tcPr>
          <w:p w14:paraId="50F64331" w14:textId="44B4BCD7" w:rsidR="0015784E" w:rsidRDefault="0015784E" w:rsidP="003F3D19">
            <w:pPr>
              <w:rPr>
                <w:rFonts w:ascii="Arial" w:hAnsi="Arial" w:cs="Arial"/>
                <w:sz w:val="20"/>
                <w:szCs w:val="20"/>
              </w:rPr>
            </w:pPr>
            <w:r>
              <w:rPr>
                <w:rFonts w:ascii="Arial" w:hAnsi="Arial" w:cs="Arial"/>
                <w:sz w:val="20"/>
                <w:szCs w:val="20"/>
              </w:rPr>
              <w:t>External steelwork in industrial environment – MIO finish acceptable</w:t>
            </w:r>
          </w:p>
        </w:tc>
        <w:tc>
          <w:tcPr>
            <w:tcW w:w="3144" w:type="dxa"/>
          </w:tcPr>
          <w:p w14:paraId="127C8259" w14:textId="04117E5A" w:rsidR="0015784E" w:rsidRDefault="0015784E" w:rsidP="003F3D19">
            <w:pPr>
              <w:rPr>
                <w:rFonts w:ascii="Arial" w:hAnsi="Arial" w:cs="Arial"/>
                <w:sz w:val="20"/>
                <w:szCs w:val="20"/>
              </w:rPr>
            </w:pPr>
            <w:r>
              <w:rPr>
                <w:rFonts w:ascii="Arial" w:hAnsi="Arial" w:cs="Arial"/>
                <w:sz w:val="20"/>
                <w:szCs w:val="20"/>
              </w:rPr>
              <w:t>Micaceous iron oxide (MIO) system</w:t>
            </w:r>
          </w:p>
        </w:tc>
        <w:tc>
          <w:tcPr>
            <w:tcW w:w="1456" w:type="dxa"/>
          </w:tcPr>
          <w:p w14:paraId="4DA1581D" w14:textId="03801EF3" w:rsidR="0015784E" w:rsidRDefault="0015784E" w:rsidP="003F3D19">
            <w:pPr>
              <w:rPr>
                <w:rFonts w:ascii="Arial" w:hAnsi="Arial" w:cs="Arial"/>
                <w:sz w:val="20"/>
                <w:szCs w:val="20"/>
              </w:rPr>
            </w:pPr>
            <w:r>
              <w:rPr>
                <w:rFonts w:ascii="Arial" w:hAnsi="Arial" w:cs="Arial"/>
                <w:sz w:val="20"/>
                <w:szCs w:val="20"/>
              </w:rPr>
              <w:t>EHB6</w:t>
            </w:r>
          </w:p>
        </w:tc>
      </w:tr>
      <w:tr w:rsidR="0015784E" w14:paraId="6865E0D7" w14:textId="77777777" w:rsidTr="0015784E">
        <w:tc>
          <w:tcPr>
            <w:tcW w:w="1413" w:type="dxa"/>
          </w:tcPr>
          <w:p w14:paraId="065AB775" w14:textId="4F876A7F" w:rsidR="0015784E" w:rsidRDefault="0015784E" w:rsidP="003F3D19">
            <w:pPr>
              <w:rPr>
                <w:rFonts w:ascii="Arial" w:hAnsi="Arial" w:cs="Arial"/>
                <w:sz w:val="20"/>
                <w:szCs w:val="20"/>
              </w:rPr>
            </w:pPr>
            <w:r>
              <w:rPr>
                <w:rFonts w:ascii="Arial" w:hAnsi="Arial" w:cs="Arial"/>
                <w:sz w:val="20"/>
                <w:szCs w:val="20"/>
              </w:rPr>
              <w:t>EXT3</w:t>
            </w:r>
          </w:p>
        </w:tc>
        <w:tc>
          <w:tcPr>
            <w:tcW w:w="3003" w:type="dxa"/>
          </w:tcPr>
          <w:p w14:paraId="613CBACD" w14:textId="2A2AE6ED" w:rsidR="0015784E" w:rsidRDefault="0015784E" w:rsidP="003F3D19">
            <w:pPr>
              <w:rPr>
                <w:rFonts w:ascii="Arial" w:hAnsi="Arial" w:cs="Arial"/>
                <w:sz w:val="20"/>
                <w:szCs w:val="20"/>
              </w:rPr>
            </w:pPr>
            <w:r>
              <w:rPr>
                <w:rFonts w:ascii="Arial" w:hAnsi="Arial" w:cs="Arial"/>
                <w:sz w:val="20"/>
                <w:szCs w:val="20"/>
              </w:rPr>
              <w:t>External steelwork – colour and gloss finish required</w:t>
            </w:r>
          </w:p>
        </w:tc>
        <w:tc>
          <w:tcPr>
            <w:tcW w:w="3144" w:type="dxa"/>
          </w:tcPr>
          <w:p w14:paraId="71D72642" w14:textId="26731F8B" w:rsidR="0015784E" w:rsidRDefault="0015784E" w:rsidP="003F3D19">
            <w:pPr>
              <w:rPr>
                <w:rFonts w:ascii="Arial" w:hAnsi="Arial" w:cs="Arial"/>
                <w:sz w:val="20"/>
                <w:szCs w:val="20"/>
              </w:rPr>
            </w:pPr>
            <w:r>
              <w:rPr>
                <w:rFonts w:ascii="Arial" w:hAnsi="Arial" w:cs="Arial"/>
                <w:sz w:val="20"/>
                <w:szCs w:val="20"/>
              </w:rPr>
              <w:t>High build polyurethane system</w:t>
            </w:r>
          </w:p>
        </w:tc>
        <w:tc>
          <w:tcPr>
            <w:tcW w:w="1456" w:type="dxa"/>
          </w:tcPr>
          <w:p w14:paraId="65E39F5F" w14:textId="08ECD91E" w:rsidR="0015784E" w:rsidRDefault="0015784E" w:rsidP="003F3D19">
            <w:pPr>
              <w:rPr>
                <w:rFonts w:ascii="Arial" w:hAnsi="Arial" w:cs="Arial"/>
                <w:sz w:val="20"/>
                <w:szCs w:val="20"/>
              </w:rPr>
            </w:pPr>
            <w:r>
              <w:rPr>
                <w:rFonts w:ascii="Arial" w:hAnsi="Arial" w:cs="Arial"/>
                <w:sz w:val="20"/>
                <w:szCs w:val="20"/>
              </w:rPr>
              <w:t>PUR4</w:t>
            </w:r>
          </w:p>
        </w:tc>
      </w:tr>
    </w:tbl>
    <w:p w14:paraId="3FC9A7B6" w14:textId="66CEDB8B" w:rsidR="004E1220" w:rsidRDefault="004E1220" w:rsidP="003F3D19">
      <w:pPr>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32320" behindDoc="0" locked="0" layoutInCell="1" allowOverlap="1" wp14:anchorId="32177D98" wp14:editId="1061AED0">
                <wp:simplePos x="0" y="0"/>
                <wp:positionH relativeFrom="margin">
                  <wp:align>left</wp:align>
                </wp:positionH>
                <wp:positionV relativeFrom="paragraph">
                  <wp:posOffset>140970</wp:posOffset>
                </wp:positionV>
                <wp:extent cx="5715000" cy="876300"/>
                <wp:effectExtent l="0" t="0" r="19050"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solidFill>
                            <a:srgbClr val="00B050"/>
                          </a:solidFill>
                          <a:miter lim="800000"/>
                          <a:headEnd/>
                          <a:tailEnd/>
                        </a:ln>
                      </wps:spPr>
                      <wps:txbx>
                        <w:txbxContent>
                          <w:p w14:paraId="1EBB1467" w14:textId="3FD22C35" w:rsidR="00617EEE" w:rsidRDefault="00617EEE" w:rsidP="00A47882">
                            <w:pPr>
                              <w:rPr>
                                <w:rFonts w:ascii="Arial" w:hAnsi="Arial" w:cs="Arial"/>
                                <w:color w:val="00B050"/>
                                <w:sz w:val="20"/>
                                <w:szCs w:val="20"/>
                              </w:rPr>
                            </w:pPr>
                            <w:r>
                              <w:rPr>
                                <w:rFonts w:ascii="Arial" w:hAnsi="Arial" w:cs="Arial"/>
                                <w:color w:val="00B050"/>
                                <w:sz w:val="20"/>
                                <w:szCs w:val="20"/>
                              </w:rPr>
                              <w:t>The specifier should adjust this table to suit project specific requirements. The examples shown in the table are default only and will not necessarily meet project-specific performance requirements.</w:t>
                            </w:r>
                          </w:p>
                          <w:p w14:paraId="0A0A6F97" w14:textId="2162E0AB" w:rsidR="00617EEE" w:rsidRDefault="00617EEE" w:rsidP="00A47882">
                            <w:pPr>
                              <w:rPr>
                                <w:rFonts w:ascii="Arial" w:hAnsi="Arial" w:cs="Arial"/>
                                <w:color w:val="00B050"/>
                                <w:sz w:val="20"/>
                                <w:szCs w:val="20"/>
                              </w:rPr>
                            </w:pPr>
                            <w:r>
                              <w:rPr>
                                <w:rFonts w:ascii="Arial" w:hAnsi="Arial" w:cs="Arial"/>
                                <w:color w:val="00B050"/>
                                <w:sz w:val="20"/>
                                <w:szCs w:val="20"/>
                              </w:rPr>
                              <w:t>Refer Appendix A for a general description of each paint system indicated and the surface preparation requirements.</w:t>
                            </w:r>
                          </w:p>
                          <w:p w14:paraId="4D67A1DC" w14:textId="77777777" w:rsidR="00617EEE" w:rsidRPr="00D3384F" w:rsidRDefault="00617EEE" w:rsidP="00A47882">
                            <w:pPr>
                              <w:rPr>
                                <w:rFonts w:ascii="Arial" w:hAnsi="Arial" w:cs="Arial"/>
                                <w:color w:val="00B050"/>
                                <w:sz w:val="20"/>
                                <w:szCs w:val="20"/>
                              </w:rPr>
                            </w:pPr>
                            <w:r>
                              <w:rPr>
                                <w:rFonts w:ascii="Arial" w:hAnsi="Arial" w:cs="Arial"/>
                                <w:color w:val="00B050"/>
                                <w:sz w:val="20"/>
                                <w:szCs w:val="20"/>
                              </w:rPr>
                              <w:t>The specifier may choose to reference a separate protective coating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7D98" id="_x0000_s1042" type="#_x0000_t202" style="position:absolute;margin-left:0;margin-top:11.1pt;width:450pt;height:69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" strokecolor="#00b050">
                <v:textbox>
                  <w:txbxContent>
                    <w:p w14:paraId="1EBB1467" w14:textId="3FD22C35" w:rsidR="00617EEE" w:rsidRDefault="00617EEE" w:rsidP="00A47882">
                      <w:pPr>
                        <w:rPr>
                          <w:rFonts w:ascii="Arial" w:hAnsi="Arial" w:cs="Arial"/>
                          <w:color w:val="00B050"/>
                          <w:sz w:val="20"/>
                          <w:szCs w:val="20"/>
                        </w:rPr>
                      </w:pPr>
                      <w:r>
                        <w:rPr>
                          <w:rFonts w:ascii="Arial" w:hAnsi="Arial" w:cs="Arial"/>
                          <w:color w:val="00B050"/>
                          <w:sz w:val="20"/>
                          <w:szCs w:val="20"/>
                        </w:rPr>
                        <w:t>The specifier should adjust this table to suit project specific requirements. The examples shown in the table are default only and will not necessarily meet project-specific performance requirements.</w:t>
                      </w:r>
                    </w:p>
                    <w:p w14:paraId="0A0A6F97" w14:textId="2162E0AB" w:rsidR="00617EEE" w:rsidRDefault="00617EEE" w:rsidP="00A47882">
                      <w:pPr>
                        <w:rPr>
                          <w:rFonts w:ascii="Arial" w:hAnsi="Arial" w:cs="Arial"/>
                          <w:color w:val="00B050"/>
                          <w:sz w:val="20"/>
                          <w:szCs w:val="20"/>
                        </w:rPr>
                      </w:pPr>
                      <w:r>
                        <w:rPr>
                          <w:rFonts w:ascii="Arial" w:hAnsi="Arial" w:cs="Arial"/>
                          <w:color w:val="00B050"/>
                          <w:sz w:val="20"/>
                          <w:szCs w:val="20"/>
                        </w:rPr>
                        <w:t>Refer Appendix A for a general description of each paint system indicated and the surface preparation requirements.</w:t>
                      </w:r>
                    </w:p>
                    <w:p w14:paraId="4D67A1DC" w14:textId="77777777" w:rsidR="00617EEE" w:rsidRPr="00D3384F" w:rsidRDefault="00617EEE" w:rsidP="00A47882">
                      <w:pPr>
                        <w:rPr>
                          <w:rFonts w:ascii="Arial" w:hAnsi="Arial" w:cs="Arial"/>
                          <w:color w:val="00B050"/>
                          <w:sz w:val="20"/>
                          <w:szCs w:val="20"/>
                        </w:rPr>
                      </w:pPr>
                      <w:r>
                        <w:rPr>
                          <w:rFonts w:ascii="Arial" w:hAnsi="Arial" w:cs="Arial"/>
                          <w:color w:val="00B050"/>
                          <w:sz w:val="20"/>
                          <w:szCs w:val="20"/>
                        </w:rPr>
                        <w:t>The specifier may choose to reference a separate protective coating specification.</w:t>
                      </w:r>
                    </w:p>
                  </w:txbxContent>
                </v:textbox>
                <w10:wrap type="square" anchorx="margin"/>
              </v:shape>
            </w:pict>
          </mc:Fallback>
        </mc:AlternateContent>
      </w:r>
    </w:p>
    <w:p w14:paraId="1BCF2284" w14:textId="7BB8981C" w:rsidR="004105F5" w:rsidRPr="004105F5" w:rsidRDefault="00993D06" w:rsidP="003F3D19">
      <w:pPr>
        <w:rPr>
          <w:rFonts w:ascii="Arial" w:hAnsi="Arial" w:cs="Arial"/>
          <w:b/>
          <w:sz w:val="20"/>
          <w:szCs w:val="20"/>
        </w:rPr>
      </w:pPr>
      <w:r>
        <w:rPr>
          <w:rFonts w:ascii="Arial" w:hAnsi="Arial" w:cs="Arial"/>
          <w:b/>
          <w:sz w:val="20"/>
          <w:szCs w:val="20"/>
        </w:rPr>
        <w:t>2.</w:t>
      </w:r>
      <w:ins w:id="179" w:author="Peter Key" w:date="2020-08-24T08:12:00Z">
        <w:r w:rsidR="00862343">
          <w:rPr>
            <w:rFonts w:ascii="Arial" w:hAnsi="Arial" w:cs="Arial"/>
            <w:b/>
            <w:sz w:val="20"/>
            <w:szCs w:val="20"/>
          </w:rPr>
          <w:t>10</w:t>
        </w:r>
      </w:ins>
      <w:del w:id="180" w:author="Peter Key" w:date="2020-08-24T08:12:00Z">
        <w:r w:rsidDel="00862343">
          <w:rPr>
            <w:rFonts w:ascii="Arial" w:hAnsi="Arial" w:cs="Arial"/>
            <w:b/>
            <w:sz w:val="20"/>
            <w:szCs w:val="20"/>
          </w:rPr>
          <w:delText>9</w:delText>
        </w:r>
      </w:del>
      <w:r w:rsidR="004105F5" w:rsidRPr="004105F5">
        <w:rPr>
          <w:rFonts w:ascii="Arial" w:hAnsi="Arial" w:cs="Arial"/>
          <w:b/>
          <w:sz w:val="20"/>
          <w:szCs w:val="20"/>
        </w:rPr>
        <w:t xml:space="preserve"> Architecturally exposed structural steelwork</w:t>
      </w:r>
    </w:p>
    <w:p w14:paraId="1E22B522" w14:textId="55C1EC97" w:rsidR="004105F5" w:rsidRPr="00191757" w:rsidRDefault="004105F5" w:rsidP="004105F5">
      <w:pPr>
        <w:jc w:val="both"/>
        <w:rPr>
          <w:rFonts w:ascii="Arial" w:hAnsi="Arial" w:cs="Arial"/>
          <w:sz w:val="20"/>
          <w:szCs w:val="20"/>
        </w:rPr>
      </w:pPr>
      <w:r w:rsidRPr="00191757">
        <w:rPr>
          <w:rFonts w:ascii="Arial" w:hAnsi="Arial" w:cs="Arial"/>
          <w:sz w:val="20"/>
          <w:szCs w:val="20"/>
        </w:rPr>
        <w:t>Architecturally exposed structural steel (AESS) shall conform to the requirements of AS/NZS 5131.</w:t>
      </w:r>
    </w:p>
    <w:p w14:paraId="348B949F" w14:textId="5D85077D" w:rsidR="004105F5" w:rsidRPr="00191757" w:rsidRDefault="004105F5" w:rsidP="004105F5">
      <w:pPr>
        <w:jc w:val="both"/>
        <w:rPr>
          <w:rFonts w:ascii="Arial" w:hAnsi="Arial" w:cs="Arial"/>
          <w:sz w:val="20"/>
          <w:szCs w:val="20"/>
        </w:rPr>
      </w:pPr>
      <w:r w:rsidRPr="00191757">
        <w:rPr>
          <w:rFonts w:ascii="Arial" w:hAnsi="Arial" w:cs="Arial"/>
          <w:sz w:val="20"/>
          <w:szCs w:val="20"/>
        </w:rPr>
        <w:t xml:space="preserve">Areas to be treated as AESS and the AESS category (1,2,3,4 or C) are designated on the </w:t>
      </w:r>
      <w:r w:rsidR="00BC2B82">
        <w:rPr>
          <w:rFonts w:ascii="Arial" w:hAnsi="Arial" w:cs="Arial"/>
          <w:sz w:val="20"/>
          <w:szCs w:val="20"/>
        </w:rPr>
        <w:t xml:space="preserve">project </w:t>
      </w:r>
      <w:r>
        <w:rPr>
          <w:rFonts w:ascii="Arial" w:hAnsi="Arial" w:cs="Arial"/>
          <w:sz w:val="20"/>
          <w:szCs w:val="20"/>
        </w:rPr>
        <w:t>drawings</w:t>
      </w:r>
      <w:r w:rsidRPr="00191757">
        <w:rPr>
          <w:rFonts w:ascii="Arial" w:hAnsi="Arial" w:cs="Arial"/>
          <w:sz w:val="20"/>
          <w:szCs w:val="20"/>
        </w:rPr>
        <w:t>.</w:t>
      </w:r>
    </w:p>
    <w:p w14:paraId="69D1653C" w14:textId="7C2845ED" w:rsidR="004105F5" w:rsidRPr="00191757" w:rsidRDefault="004105F5" w:rsidP="004105F5">
      <w:pPr>
        <w:jc w:val="both"/>
        <w:rPr>
          <w:rFonts w:ascii="Arial" w:hAnsi="Arial" w:cs="Arial"/>
          <w:sz w:val="20"/>
          <w:szCs w:val="20"/>
        </w:rPr>
      </w:pPr>
      <w:r w:rsidRPr="00191757">
        <w:rPr>
          <w:rFonts w:ascii="Arial" w:hAnsi="Arial" w:cs="Arial"/>
          <w:sz w:val="20"/>
          <w:szCs w:val="20"/>
        </w:rPr>
        <w:t>Architecturally sensitive connectio</w:t>
      </w:r>
      <w:r w:rsidR="00BC2B82">
        <w:rPr>
          <w:rFonts w:ascii="Arial" w:hAnsi="Arial" w:cs="Arial"/>
          <w:sz w:val="20"/>
          <w:szCs w:val="20"/>
        </w:rPr>
        <w:t>n details are indicated on the project d</w:t>
      </w:r>
      <w:r w:rsidRPr="00191757">
        <w:rPr>
          <w:rFonts w:ascii="Arial" w:hAnsi="Arial" w:cs="Arial"/>
          <w:sz w:val="20"/>
          <w:szCs w:val="20"/>
        </w:rPr>
        <w:t>rawings.</w:t>
      </w:r>
    </w:p>
    <w:p w14:paraId="4915ACDD" w14:textId="3C3BB689" w:rsidR="004105F5" w:rsidRDefault="004105F5" w:rsidP="003F3D19">
      <w:pPr>
        <w:rPr>
          <w:rFonts w:ascii="Arial" w:hAnsi="Arial" w:cs="Arial"/>
          <w:sz w:val="20"/>
          <w:szCs w:val="20"/>
        </w:rPr>
      </w:pPr>
      <w:r w:rsidRPr="00D3384F">
        <w:rPr>
          <w:rFonts w:ascii="Arial" w:hAnsi="Arial" w:cs="Arial"/>
          <w:noProof/>
          <w:sz w:val="20"/>
          <w:szCs w:val="20"/>
          <w:lang w:eastAsia="en-AU"/>
        </w:rPr>
        <w:lastRenderedPageBreak/>
        <mc:AlternateContent>
          <mc:Choice Requires="wps">
            <w:drawing>
              <wp:anchor distT="45720" distB="45720" distL="114300" distR="114300" simplePos="0" relativeHeight="251815936" behindDoc="0" locked="0" layoutInCell="1" allowOverlap="1" wp14:anchorId="09372923" wp14:editId="35BB42D1">
                <wp:simplePos x="0" y="0"/>
                <wp:positionH relativeFrom="margin">
                  <wp:align>right</wp:align>
                </wp:positionH>
                <wp:positionV relativeFrom="paragraph">
                  <wp:posOffset>247650</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2236B1B2" w14:textId="5E225761" w:rsidR="00617EEE" w:rsidRDefault="00617EEE" w:rsidP="004105F5">
                            <w:pPr>
                              <w:rPr>
                                <w:rFonts w:ascii="Arial" w:hAnsi="Arial" w:cs="Arial"/>
                                <w:color w:val="00B050"/>
                                <w:sz w:val="20"/>
                                <w:szCs w:val="20"/>
                              </w:rPr>
                            </w:pPr>
                            <w:r>
                              <w:rPr>
                                <w:rFonts w:ascii="Arial" w:hAnsi="Arial" w:cs="Arial"/>
                                <w:color w:val="00B050"/>
                                <w:sz w:val="20"/>
                                <w:szCs w:val="20"/>
                              </w:rPr>
                              <w:t>The specifier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6CA447FB" w14:textId="4984EFA3" w:rsidR="00617EEE" w:rsidRPr="00D3384F" w:rsidRDefault="00617EEE" w:rsidP="004105F5">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2923" id="_x0000_s1043" type="#_x0000_t202" style="position:absolute;margin-left:398.8pt;margin-top:19.5pt;width:450pt;height:93.7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" strokecolor="#00b050">
                <v:textbox>
                  <w:txbxContent>
                    <w:p w14:paraId="2236B1B2" w14:textId="5E225761" w:rsidR="00617EEE" w:rsidRDefault="00617EEE" w:rsidP="004105F5">
                      <w:pPr>
                        <w:rPr>
                          <w:rFonts w:ascii="Arial" w:hAnsi="Arial" w:cs="Arial"/>
                          <w:color w:val="00B050"/>
                          <w:sz w:val="20"/>
                          <w:szCs w:val="20"/>
                        </w:rPr>
                      </w:pPr>
                      <w:r>
                        <w:rPr>
                          <w:rFonts w:ascii="Arial" w:hAnsi="Arial" w:cs="Arial"/>
                          <w:color w:val="00B050"/>
                          <w:sz w:val="20"/>
                          <w:szCs w:val="20"/>
                        </w:rPr>
                        <w:t>The specifier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6CA447FB" w14:textId="4984EFA3" w:rsidR="00617EEE" w:rsidRPr="00D3384F" w:rsidRDefault="00617EEE" w:rsidP="004105F5">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v:textbox>
                <w10:wrap type="square" anchorx="margin"/>
              </v:shape>
            </w:pict>
          </mc:Fallback>
        </mc:AlternateContent>
      </w:r>
      <w:r>
        <w:rPr>
          <w:rFonts w:ascii="Arial" w:hAnsi="Arial" w:cs="Arial"/>
          <w:sz w:val="20"/>
          <w:szCs w:val="20"/>
        </w:rPr>
        <w:t>AESS components shall be AESS 2 UNO.</w:t>
      </w:r>
    </w:p>
    <w:p w14:paraId="7F5091DF" w14:textId="73B059F6" w:rsidR="00D90778" w:rsidRPr="00D90778" w:rsidRDefault="00D90778" w:rsidP="003F3D19">
      <w:pPr>
        <w:rPr>
          <w:rFonts w:ascii="Arial" w:hAnsi="Arial" w:cs="Arial"/>
          <w:b/>
          <w:sz w:val="20"/>
          <w:szCs w:val="20"/>
        </w:rPr>
      </w:pPr>
      <w:r w:rsidRPr="00D90778">
        <w:rPr>
          <w:rFonts w:ascii="Arial" w:hAnsi="Arial" w:cs="Arial"/>
          <w:b/>
          <w:sz w:val="20"/>
          <w:szCs w:val="20"/>
        </w:rPr>
        <w:t>2.</w:t>
      </w:r>
      <w:r w:rsidR="00993D06">
        <w:rPr>
          <w:rFonts w:ascii="Arial" w:hAnsi="Arial" w:cs="Arial"/>
          <w:b/>
          <w:sz w:val="20"/>
          <w:szCs w:val="20"/>
        </w:rPr>
        <w:t>1</w:t>
      </w:r>
      <w:ins w:id="181" w:author="Peter Key" w:date="2020-08-24T08:12:00Z">
        <w:r w:rsidR="00862343">
          <w:rPr>
            <w:rFonts w:ascii="Arial" w:hAnsi="Arial" w:cs="Arial"/>
            <w:b/>
            <w:sz w:val="20"/>
            <w:szCs w:val="20"/>
          </w:rPr>
          <w:t>1</w:t>
        </w:r>
      </w:ins>
      <w:del w:id="182" w:author="Peter Key" w:date="2020-08-24T08:12:00Z">
        <w:r w:rsidR="00993D06" w:rsidDel="00862343">
          <w:rPr>
            <w:rFonts w:ascii="Arial" w:hAnsi="Arial" w:cs="Arial"/>
            <w:b/>
            <w:sz w:val="20"/>
            <w:szCs w:val="20"/>
          </w:rPr>
          <w:delText>0</w:delText>
        </w:r>
      </w:del>
      <w:r w:rsidRPr="00D90778">
        <w:rPr>
          <w:rFonts w:ascii="Arial" w:hAnsi="Arial" w:cs="Arial"/>
          <w:b/>
          <w:sz w:val="20"/>
          <w:szCs w:val="20"/>
        </w:rPr>
        <w:t xml:space="preserve"> Light gauge steel members</w:t>
      </w:r>
    </w:p>
    <w:p w14:paraId="28F52A0A" w14:textId="7EC8FA99" w:rsidR="00064501" w:rsidRDefault="00C05143" w:rsidP="003F3D19">
      <w:pPr>
        <w:jc w:val="both"/>
        <w:rPr>
          <w:rFonts w:ascii="Arial" w:hAnsi="Arial" w:cs="Arial"/>
          <w:sz w:val="20"/>
          <w:szCs w:val="20"/>
        </w:rPr>
      </w:pPr>
      <w:r>
        <w:rPr>
          <w:rFonts w:ascii="Arial" w:hAnsi="Arial" w:cs="Arial"/>
          <w:sz w:val="20"/>
          <w:szCs w:val="20"/>
        </w:rPr>
        <w:t>Light gauge steel members, comprising purlins, girts and structural decking, shall conform to the requirements of AS/NZS 5131.</w:t>
      </w:r>
    </w:p>
    <w:p w14:paraId="7F42B285" w14:textId="4F7832DE" w:rsidR="009C5C22" w:rsidRPr="009C5C22" w:rsidRDefault="00993D06" w:rsidP="003F3D19">
      <w:pPr>
        <w:jc w:val="both"/>
        <w:rPr>
          <w:rFonts w:ascii="Arial" w:hAnsi="Arial" w:cs="Arial"/>
          <w:b/>
          <w:sz w:val="20"/>
          <w:szCs w:val="20"/>
        </w:rPr>
      </w:pPr>
      <w:r>
        <w:rPr>
          <w:rFonts w:ascii="Arial" w:hAnsi="Arial" w:cs="Arial"/>
          <w:b/>
          <w:sz w:val="20"/>
          <w:szCs w:val="20"/>
        </w:rPr>
        <w:t>2.1</w:t>
      </w:r>
      <w:ins w:id="183" w:author="Peter Key" w:date="2020-08-24T08:12:00Z">
        <w:r w:rsidR="00862343">
          <w:rPr>
            <w:rFonts w:ascii="Arial" w:hAnsi="Arial" w:cs="Arial"/>
            <w:b/>
            <w:sz w:val="20"/>
            <w:szCs w:val="20"/>
          </w:rPr>
          <w:t>2</w:t>
        </w:r>
      </w:ins>
      <w:del w:id="184" w:author="Peter Key" w:date="2020-08-24T08:12:00Z">
        <w:r w:rsidDel="00862343">
          <w:rPr>
            <w:rFonts w:ascii="Arial" w:hAnsi="Arial" w:cs="Arial"/>
            <w:b/>
            <w:sz w:val="20"/>
            <w:szCs w:val="20"/>
          </w:rPr>
          <w:delText>1</w:delText>
        </w:r>
      </w:del>
      <w:r w:rsidR="009C5C22" w:rsidRPr="009C5C22">
        <w:rPr>
          <w:rFonts w:ascii="Arial" w:hAnsi="Arial" w:cs="Arial"/>
          <w:b/>
          <w:sz w:val="20"/>
          <w:szCs w:val="20"/>
        </w:rPr>
        <w:t xml:space="preserve"> Mechanical and chemical anchors</w:t>
      </w:r>
    </w:p>
    <w:p w14:paraId="3A2E9156" w14:textId="7681D315" w:rsidR="009C5C22" w:rsidRDefault="009C5C22" w:rsidP="003F3D19">
      <w:pPr>
        <w:jc w:val="both"/>
        <w:rPr>
          <w:rFonts w:ascii="Arial" w:hAnsi="Arial" w:cs="Arial"/>
          <w:sz w:val="20"/>
          <w:szCs w:val="20"/>
        </w:rPr>
      </w:pPr>
      <w:r>
        <w:rPr>
          <w:rFonts w:ascii="Arial" w:hAnsi="Arial" w:cs="Arial"/>
          <w:sz w:val="20"/>
          <w:szCs w:val="20"/>
        </w:rPr>
        <w:t>Mechanical and chemical anchors shall conform to the requirements of AS/NZS 5131.</w:t>
      </w:r>
    </w:p>
    <w:p w14:paraId="7BF2446E" w14:textId="77777777" w:rsidR="009C5C22" w:rsidRDefault="009C5C22" w:rsidP="003F3D19">
      <w:pPr>
        <w:jc w:val="both"/>
        <w:rPr>
          <w:rFonts w:ascii="Arial" w:hAnsi="Arial" w:cs="Arial"/>
          <w:sz w:val="20"/>
          <w:szCs w:val="20"/>
        </w:rPr>
      </w:pPr>
    </w:p>
    <w:p w14:paraId="0CF13780" w14:textId="7C283953" w:rsidR="003C5F2F" w:rsidRPr="00D3384F" w:rsidRDefault="003C5F2F" w:rsidP="003C5F2F">
      <w:pPr>
        <w:rPr>
          <w:rFonts w:ascii="Arial" w:hAnsi="Arial" w:cs="Arial"/>
          <w:b/>
          <w:sz w:val="20"/>
          <w:szCs w:val="20"/>
        </w:rPr>
      </w:pPr>
      <w:r>
        <w:rPr>
          <w:rFonts w:ascii="Arial" w:hAnsi="Arial" w:cs="Arial"/>
          <w:b/>
          <w:sz w:val="20"/>
          <w:szCs w:val="20"/>
        </w:rPr>
        <w:t>3.0 STRUCTURAL STEELWORK ERECTION</w:t>
      </w:r>
    </w:p>
    <w:p w14:paraId="1A780A39" w14:textId="3A13F225" w:rsidR="003C5F2F" w:rsidRPr="00C90DCB" w:rsidRDefault="003C5F2F" w:rsidP="003F3D19">
      <w:pPr>
        <w:jc w:val="both"/>
        <w:rPr>
          <w:rFonts w:ascii="Arial" w:hAnsi="Arial" w:cs="Arial"/>
          <w:b/>
          <w:sz w:val="20"/>
          <w:szCs w:val="20"/>
        </w:rPr>
      </w:pPr>
      <w:r w:rsidRPr="00C90DCB">
        <w:rPr>
          <w:rFonts w:ascii="Arial" w:hAnsi="Arial" w:cs="Arial"/>
          <w:b/>
          <w:sz w:val="20"/>
          <w:szCs w:val="20"/>
        </w:rPr>
        <w:t xml:space="preserve">3.1 </w:t>
      </w:r>
      <w:r w:rsidR="00C90DCB" w:rsidRPr="00C90DCB">
        <w:rPr>
          <w:rFonts w:ascii="Arial" w:hAnsi="Arial" w:cs="Arial"/>
          <w:b/>
          <w:sz w:val="20"/>
          <w:szCs w:val="20"/>
        </w:rPr>
        <w:t>General</w:t>
      </w:r>
    </w:p>
    <w:p w14:paraId="2606434C" w14:textId="6552AF63" w:rsidR="00C90DCB" w:rsidRDefault="00C90DCB" w:rsidP="00AE777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09792" behindDoc="0" locked="0" layoutInCell="1" allowOverlap="1" wp14:anchorId="681520C2" wp14:editId="10672374">
                <wp:simplePos x="0" y="0"/>
                <wp:positionH relativeFrom="margin">
                  <wp:align>left</wp:align>
                </wp:positionH>
                <wp:positionV relativeFrom="paragraph">
                  <wp:posOffset>271462</wp:posOffset>
                </wp:positionV>
                <wp:extent cx="5715000" cy="46672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solidFill>
                          <a:srgbClr val="FFFFFF"/>
                        </a:solidFill>
                        <a:ln w="9525">
                          <a:solidFill>
                            <a:srgbClr val="00B050"/>
                          </a:solidFill>
                          <a:miter lim="800000"/>
                          <a:headEnd/>
                          <a:tailEnd/>
                        </a:ln>
                      </wps:spPr>
                      <wps:txbx>
                        <w:txbxContent>
                          <w:p w14:paraId="2A791E2E" w14:textId="77777777" w:rsidR="00617EEE" w:rsidRPr="00D3384F" w:rsidRDefault="00617EEE" w:rsidP="00AE777F">
                            <w:pPr>
                              <w:rPr>
                                <w:rFonts w:ascii="Arial" w:hAnsi="Arial" w:cs="Arial"/>
                                <w:color w:val="00B050"/>
                                <w:sz w:val="20"/>
                                <w:szCs w:val="20"/>
                              </w:rPr>
                            </w:pPr>
                            <w:r w:rsidRPr="00D338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20C2" id="_x0000_s1044" type="#_x0000_t202" style="position:absolute;left:0;text-align:left;margin-left:0;margin-top:21.35pt;width:450pt;height:36.7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" strokecolor="#00b050">
                <v:textbox>
                  <w:txbxContent>
                    <w:p w14:paraId="2A791E2E" w14:textId="77777777" w:rsidR="00617EEE" w:rsidRPr="00D3384F" w:rsidRDefault="00617EEE" w:rsidP="00AE777F">
                      <w:pPr>
                        <w:rPr>
                          <w:rFonts w:ascii="Arial" w:hAnsi="Arial" w:cs="Arial"/>
                          <w:color w:val="00B050"/>
                          <w:sz w:val="20"/>
                          <w:szCs w:val="20"/>
                        </w:rPr>
                      </w:pPr>
                      <w:r w:rsidRPr="00D338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v:textbox>
                <w10:wrap type="square" anchorx="margin"/>
              </v:shape>
            </w:pict>
          </mc:Fallback>
        </mc:AlternateContent>
      </w:r>
      <w:r w:rsidR="00AE777F" w:rsidRPr="00D3384F">
        <w:rPr>
          <w:rFonts w:ascii="Arial" w:hAnsi="Arial" w:cs="Arial"/>
          <w:sz w:val="20"/>
          <w:szCs w:val="20"/>
        </w:rPr>
        <w:t>Structural steelwork erection shall conform to t</w:t>
      </w:r>
      <w:r w:rsidR="00AE777F">
        <w:rPr>
          <w:rFonts w:ascii="Arial" w:hAnsi="Arial" w:cs="Arial"/>
          <w:sz w:val="20"/>
          <w:szCs w:val="20"/>
        </w:rPr>
        <w:t>he requirements of AS/NZS 5131.</w:t>
      </w:r>
    </w:p>
    <w:p w14:paraId="36227F48" w14:textId="338D1CC4" w:rsidR="00C90DCB" w:rsidRPr="00C90DCB" w:rsidRDefault="00C90DCB" w:rsidP="00AE777F">
      <w:pPr>
        <w:jc w:val="both"/>
        <w:rPr>
          <w:rFonts w:ascii="Arial" w:hAnsi="Arial" w:cs="Arial"/>
          <w:b/>
          <w:sz w:val="20"/>
          <w:szCs w:val="20"/>
        </w:rPr>
      </w:pPr>
      <w:r w:rsidRPr="00C90DCB">
        <w:rPr>
          <w:rFonts w:ascii="Arial" w:hAnsi="Arial" w:cs="Arial"/>
          <w:b/>
          <w:sz w:val="20"/>
          <w:szCs w:val="20"/>
        </w:rPr>
        <w:t>3.2 Camber</w:t>
      </w:r>
    </w:p>
    <w:p w14:paraId="4E59DA36" w14:textId="10B1F5A0" w:rsidR="00AE777F" w:rsidRPr="00D3384F" w:rsidRDefault="00CD3E83" w:rsidP="00AE777F">
      <w:pPr>
        <w:jc w:val="both"/>
        <w:rPr>
          <w:rFonts w:ascii="Arial" w:hAnsi="Arial" w:cs="Arial"/>
          <w:sz w:val="20"/>
          <w:szCs w:val="20"/>
        </w:rPr>
      </w:pPr>
      <w:r>
        <w:rPr>
          <w:rFonts w:ascii="Arial" w:hAnsi="Arial" w:cs="Arial"/>
          <w:sz w:val="20"/>
          <w:szCs w:val="20"/>
        </w:rPr>
        <w:t>All members having a natural camber within the straightness tolerance shall be erected with the natural camber up.</w:t>
      </w:r>
    </w:p>
    <w:p w14:paraId="4FC456C8" w14:textId="77777777" w:rsidR="00D90778" w:rsidRPr="00D90778" w:rsidRDefault="00D90778" w:rsidP="00D90778">
      <w:pPr>
        <w:jc w:val="both"/>
        <w:rPr>
          <w:rFonts w:ascii="Arial" w:hAnsi="Arial" w:cs="Arial"/>
          <w:b/>
          <w:sz w:val="20"/>
          <w:szCs w:val="20"/>
        </w:rPr>
      </w:pPr>
      <w:r w:rsidRPr="00D90778">
        <w:rPr>
          <w:rFonts w:ascii="Arial" w:hAnsi="Arial" w:cs="Arial"/>
          <w:b/>
          <w:sz w:val="20"/>
          <w:szCs w:val="20"/>
        </w:rPr>
        <w:t>3.3 Tolerances</w:t>
      </w:r>
    </w:p>
    <w:p w14:paraId="4E8AA3B0" w14:textId="3555BFC3" w:rsidR="00D90778" w:rsidRPr="00191757" w:rsidRDefault="00D90778" w:rsidP="00D90778">
      <w:pPr>
        <w:jc w:val="both"/>
        <w:rPr>
          <w:rFonts w:ascii="Arial" w:hAnsi="Arial" w:cs="Arial"/>
          <w:sz w:val="20"/>
          <w:szCs w:val="20"/>
        </w:rPr>
      </w:pPr>
      <w:r>
        <w:rPr>
          <w:rFonts w:ascii="Arial" w:hAnsi="Arial" w:cs="Arial"/>
          <w:sz w:val="20"/>
          <w:szCs w:val="20"/>
        </w:rPr>
        <w:t>Erection</w:t>
      </w:r>
      <w:r w:rsidRPr="00191757">
        <w:rPr>
          <w:rFonts w:ascii="Arial" w:hAnsi="Arial" w:cs="Arial"/>
          <w:sz w:val="20"/>
          <w:szCs w:val="20"/>
        </w:rPr>
        <w:t xml:space="preserve"> tolerances shall conform to the requirements of AS/NZS 5131.</w:t>
      </w:r>
    </w:p>
    <w:p w14:paraId="37B66FE1" w14:textId="77777777" w:rsidR="00D90778" w:rsidRDefault="00D90778" w:rsidP="00D90778">
      <w:pPr>
        <w:jc w:val="both"/>
        <w:rPr>
          <w:rFonts w:ascii="Arial" w:hAnsi="Arial" w:cs="Arial"/>
          <w:sz w:val="20"/>
          <w:szCs w:val="20"/>
        </w:rPr>
      </w:pPr>
      <w:r w:rsidRPr="00191757">
        <w:rPr>
          <w:rFonts w:ascii="Arial" w:hAnsi="Arial" w:cs="Arial"/>
          <w:noProof/>
          <w:sz w:val="20"/>
          <w:szCs w:val="20"/>
          <w:lang w:eastAsia="en-AU"/>
        </w:rPr>
        <mc:AlternateContent>
          <mc:Choice Requires="wps">
            <w:drawing>
              <wp:anchor distT="45720" distB="45720" distL="114300" distR="114300" simplePos="0" relativeHeight="251811840" behindDoc="0" locked="0" layoutInCell="1" allowOverlap="1" wp14:anchorId="6CEED584" wp14:editId="21820D6F">
                <wp:simplePos x="0" y="0"/>
                <wp:positionH relativeFrom="margin">
                  <wp:align>left</wp:align>
                </wp:positionH>
                <wp:positionV relativeFrom="paragraph">
                  <wp:posOffset>280035</wp:posOffset>
                </wp:positionV>
                <wp:extent cx="5686425" cy="1271270"/>
                <wp:effectExtent l="0" t="0" r="28575" b="2413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5818F05C" w14:textId="3F1EA503" w:rsidR="00617EEE" w:rsidRDefault="00617EEE" w:rsidP="00D90778">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4FC9CD44" w14:textId="77777777" w:rsidR="00617EEE" w:rsidRDefault="00617EEE" w:rsidP="00D90778">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0BD48D5C" w14:textId="77777777" w:rsidR="00617EEE" w:rsidRPr="00191757" w:rsidRDefault="00617EEE" w:rsidP="00D90778">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ED584" id="_x0000_s1045" type="#_x0000_t202" style="position:absolute;left:0;text-align:left;margin-left:0;margin-top:22.05pt;width:447.75pt;height:100.1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OsZwEosAgAATwQAAA4AAAAAAAAAAAAAAAAALgIAAGRy&#10;cy9lMm9Eb2MueG1sUEsBAi0AFAAGAAgAAAAhAH3JK0DfAAAABwEAAA8AAAAAAAAAAAAAAAAAhgQA&#10;AGRycy9kb3ducmV2LnhtbFBLBQYAAAAABAAEAPMAAACSBQAAAAA=&#10;" strokecolor="#00b050">
                <v:textbox>
                  <w:txbxContent>
                    <w:p w14:paraId="5818F05C" w14:textId="3F1EA503" w:rsidR="00617EEE" w:rsidRDefault="00617EEE" w:rsidP="00D90778">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4FC9CD44" w14:textId="77777777" w:rsidR="00617EEE" w:rsidRDefault="00617EEE" w:rsidP="00D90778">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0BD48D5C" w14:textId="77777777" w:rsidR="00617EEE" w:rsidRPr="00191757" w:rsidRDefault="00617EEE" w:rsidP="00D90778">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Pr="00D3384F">
        <w:rPr>
          <w:rFonts w:ascii="Arial" w:hAnsi="Arial" w:cs="Arial"/>
          <w:sz w:val="20"/>
          <w:szCs w:val="20"/>
        </w:rPr>
        <w:t>The tolerance class for functional tolerances shall be Class 1 UNO.</w:t>
      </w:r>
    </w:p>
    <w:p w14:paraId="3667CDD3" w14:textId="33A14EB9" w:rsidR="003C5F2F" w:rsidRPr="00EF4D90" w:rsidRDefault="00B15DF1" w:rsidP="003F3D19">
      <w:pPr>
        <w:jc w:val="both"/>
        <w:rPr>
          <w:rFonts w:ascii="Arial" w:hAnsi="Arial" w:cs="Arial"/>
          <w:b/>
          <w:sz w:val="20"/>
          <w:szCs w:val="20"/>
        </w:rPr>
      </w:pPr>
      <w:r>
        <w:rPr>
          <w:rFonts w:ascii="Arial" w:hAnsi="Arial" w:cs="Arial"/>
          <w:b/>
          <w:sz w:val="20"/>
          <w:szCs w:val="20"/>
        </w:rPr>
        <w:t>3.4 Post-installed</w:t>
      </w:r>
      <w:r w:rsidR="00EF4D90" w:rsidRPr="00EF4D90">
        <w:rPr>
          <w:rFonts w:ascii="Arial" w:hAnsi="Arial" w:cs="Arial"/>
          <w:b/>
          <w:sz w:val="20"/>
          <w:szCs w:val="20"/>
        </w:rPr>
        <w:t xml:space="preserve"> anchors</w:t>
      </w:r>
    </w:p>
    <w:p w14:paraId="4B0C17F8" w14:textId="68EBCAF2" w:rsidR="00EF4D90" w:rsidRDefault="00EF4D90" w:rsidP="003F3D19">
      <w:pPr>
        <w:jc w:val="both"/>
        <w:rPr>
          <w:rFonts w:ascii="Arial" w:hAnsi="Arial" w:cs="Arial"/>
          <w:sz w:val="20"/>
          <w:szCs w:val="20"/>
        </w:rPr>
      </w:pPr>
      <w:r>
        <w:rPr>
          <w:rFonts w:ascii="Arial" w:hAnsi="Arial" w:cs="Arial"/>
          <w:sz w:val="20"/>
          <w:szCs w:val="20"/>
        </w:rPr>
        <w:t>The installation of mechanical and chemical anchors shall conform to the requirements of AS/NZS 5131.</w:t>
      </w:r>
    </w:p>
    <w:p w14:paraId="56C7F57A" w14:textId="18043922" w:rsidR="007B4B95" w:rsidRPr="00D3384F" w:rsidRDefault="007B4B95" w:rsidP="007B4B95">
      <w:pPr>
        <w:jc w:val="both"/>
        <w:rPr>
          <w:rFonts w:ascii="Arial" w:hAnsi="Arial" w:cs="Arial"/>
          <w:sz w:val="20"/>
          <w:szCs w:val="20"/>
        </w:rPr>
      </w:pPr>
      <w:r>
        <w:rPr>
          <w:rFonts w:ascii="Arial" w:hAnsi="Arial" w:cs="Arial"/>
          <w:sz w:val="20"/>
          <w:szCs w:val="20"/>
        </w:rPr>
        <w:t>Site testing shall be performed on mechanical and chemical anchors to validate correct installation</w:t>
      </w:r>
      <w:r w:rsidR="00E9615C">
        <w:rPr>
          <w:rFonts w:ascii="Arial" w:hAnsi="Arial" w:cs="Arial"/>
          <w:sz w:val="20"/>
          <w:szCs w:val="20"/>
        </w:rPr>
        <w:t xml:space="preserve"> (proof test</w:t>
      </w:r>
      <w:r w:rsidR="00190510">
        <w:rPr>
          <w:rFonts w:ascii="Arial" w:hAnsi="Arial" w:cs="Arial"/>
          <w:sz w:val="20"/>
          <w:szCs w:val="20"/>
        </w:rPr>
        <w:t>ing</w:t>
      </w:r>
      <w:r w:rsidR="00E9615C">
        <w:rPr>
          <w:rFonts w:ascii="Arial" w:hAnsi="Arial" w:cs="Arial"/>
          <w:sz w:val="20"/>
          <w:szCs w:val="20"/>
        </w:rPr>
        <w:t>)</w:t>
      </w:r>
      <w:r>
        <w:rPr>
          <w:rFonts w:ascii="Arial" w:hAnsi="Arial" w:cs="Arial"/>
          <w:sz w:val="20"/>
          <w:szCs w:val="20"/>
        </w:rPr>
        <w:t xml:space="preserve">. A minimum </w:t>
      </w:r>
      <w:r w:rsidR="00190510">
        <w:rPr>
          <w:rFonts w:ascii="Arial" w:hAnsi="Arial" w:cs="Arial"/>
          <w:sz w:val="20"/>
          <w:szCs w:val="20"/>
        </w:rPr>
        <w:t>test sample population shall be three specimens or 2.5% of the total relevant</w:t>
      </w:r>
      <w:r>
        <w:rPr>
          <w:rFonts w:ascii="Arial" w:hAnsi="Arial" w:cs="Arial"/>
          <w:sz w:val="20"/>
          <w:szCs w:val="20"/>
        </w:rPr>
        <w:t xml:space="preserve"> anchor population, which</w:t>
      </w:r>
      <w:r w:rsidR="00190510">
        <w:rPr>
          <w:rFonts w:ascii="Arial" w:hAnsi="Arial" w:cs="Arial"/>
          <w:sz w:val="20"/>
          <w:szCs w:val="20"/>
        </w:rPr>
        <w:t>ever is greater</w:t>
      </w:r>
      <w:r>
        <w:rPr>
          <w:rFonts w:ascii="Arial" w:hAnsi="Arial" w:cs="Arial"/>
          <w:sz w:val="20"/>
          <w:szCs w:val="20"/>
        </w:rPr>
        <w:t xml:space="preserve">. If a single failure is recorded, the </w:t>
      </w:r>
      <w:r w:rsidR="00190510">
        <w:rPr>
          <w:rFonts w:ascii="Arial" w:hAnsi="Arial" w:cs="Arial"/>
          <w:sz w:val="20"/>
          <w:szCs w:val="20"/>
        </w:rPr>
        <w:t xml:space="preserve">minimum test </w:t>
      </w:r>
      <w:r>
        <w:rPr>
          <w:rFonts w:ascii="Arial" w:hAnsi="Arial" w:cs="Arial"/>
          <w:sz w:val="20"/>
          <w:szCs w:val="20"/>
        </w:rPr>
        <w:t>sample p</w:t>
      </w:r>
      <w:r w:rsidR="00190510">
        <w:rPr>
          <w:rFonts w:ascii="Arial" w:hAnsi="Arial" w:cs="Arial"/>
          <w:sz w:val="20"/>
          <w:szCs w:val="20"/>
        </w:rPr>
        <w:t>opulation shall be increased</w:t>
      </w:r>
      <w:r>
        <w:rPr>
          <w:rFonts w:ascii="Arial" w:hAnsi="Arial" w:cs="Arial"/>
          <w:sz w:val="20"/>
          <w:szCs w:val="20"/>
        </w:rPr>
        <w:t xml:space="preserve"> to </w:t>
      </w:r>
      <w:r w:rsidR="00190510">
        <w:rPr>
          <w:rFonts w:ascii="Arial" w:hAnsi="Arial" w:cs="Arial"/>
          <w:sz w:val="20"/>
          <w:szCs w:val="20"/>
        </w:rPr>
        <w:t>six test specimens or 5% of the total relevant anchor population</w:t>
      </w:r>
      <w:r>
        <w:rPr>
          <w:rFonts w:ascii="Arial" w:hAnsi="Arial" w:cs="Arial"/>
          <w:sz w:val="20"/>
          <w:szCs w:val="20"/>
        </w:rPr>
        <w:t xml:space="preserve">, </w:t>
      </w:r>
      <w:r>
        <w:rPr>
          <w:rFonts w:ascii="Arial" w:hAnsi="Arial" w:cs="Arial"/>
          <w:sz w:val="20"/>
          <w:szCs w:val="20"/>
        </w:rPr>
        <w:lastRenderedPageBreak/>
        <w:t xml:space="preserve">whichever is greater. If </w:t>
      </w:r>
      <w:r w:rsidR="00190510">
        <w:rPr>
          <w:rFonts w:ascii="Arial" w:hAnsi="Arial" w:cs="Arial"/>
          <w:sz w:val="20"/>
          <w:szCs w:val="20"/>
        </w:rPr>
        <w:t>two or more test samples fail, all anchors in the relevant anchor population</w:t>
      </w:r>
      <w:r>
        <w:rPr>
          <w:rFonts w:ascii="Arial" w:hAnsi="Arial" w:cs="Arial"/>
          <w:sz w:val="20"/>
          <w:szCs w:val="20"/>
        </w:rPr>
        <w:t xml:space="preserve"> shall be tested.</w:t>
      </w:r>
    </w:p>
    <w:p w14:paraId="50211E23" w14:textId="57EA6D37" w:rsidR="007B4B95" w:rsidRDefault="00190510" w:rsidP="007B4B95">
      <w:pPr>
        <w:rPr>
          <w:rFonts w:ascii="Arial" w:hAnsi="Arial" w:cs="Arial"/>
          <w:sz w:val="20"/>
          <w:szCs w:val="20"/>
        </w:rPr>
      </w:pPr>
      <w:r>
        <w:rPr>
          <w:rFonts w:ascii="Arial" w:hAnsi="Arial" w:cs="Arial"/>
          <w:sz w:val="20"/>
          <w:szCs w:val="20"/>
        </w:rPr>
        <w:t>The ‘test sample</w:t>
      </w:r>
      <w:r w:rsidR="007B4B95">
        <w:rPr>
          <w:rFonts w:ascii="Arial" w:hAnsi="Arial" w:cs="Arial"/>
          <w:sz w:val="20"/>
          <w:szCs w:val="20"/>
        </w:rPr>
        <w:t xml:space="preserve"> pop</w:t>
      </w:r>
      <w:r>
        <w:rPr>
          <w:rFonts w:ascii="Arial" w:hAnsi="Arial" w:cs="Arial"/>
          <w:sz w:val="20"/>
          <w:szCs w:val="20"/>
        </w:rPr>
        <w:t>ulation’ is defined as a group of anchors representative of the relevant anchor population, having</w:t>
      </w:r>
      <w:r w:rsidR="007B4B95">
        <w:rPr>
          <w:rFonts w:ascii="Arial" w:hAnsi="Arial" w:cs="Arial"/>
          <w:sz w:val="20"/>
          <w:szCs w:val="20"/>
        </w:rPr>
        <w:t xml:space="preserve"> the same type of anchor, the same base material (that has not experienced different environmental exposure)</w:t>
      </w:r>
      <w:r>
        <w:rPr>
          <w:rFonts w:ascii="Arial" w:hAnsi="Arial" w:cs="Arial"/>
          <w:sz w:val="20"/>
          <w:szCs w:val="20"/>
        </w:rPr>
        <w:t>, same installation method and same installation personnel</w:t>
      </w:r>
      <w:r w:rsidR="007B4B95">
        <w:rPr>
          <w:rFonts w:ascii="Arial" w:hAnsi="Arial" w:cs="Arial"/>
          <w:sz w:val="20"/>
          <w:szCs w:val="20"/>
        </w:rPr>
        <w:t xml:space="preserve">. Where any of these variables change, this </w:t>
      </w:r>
      <w:r>
        <w:rPr>
          <w:rFonts w:ascii="Arial" w:hAnsi="Arial" w:cs="Arial"/>
          <w:sz w:val="20"/>
          <w:szCs w:val="20"/>
        </w:rPr>
        <w:t xml:space="preserve">group of anchors </w:t>
      </w:r>
      <w:r w:rsidR="007B4B95">
        <w:rPr>
          <w:rFonts w:ascii="Arial" w:hAnsi="Arial" w:cs="Arial"/>
          <w:sz w:val="20"/>
          <w:szCs w:val="20"/>
        </w:rPr>
        <w:t>shall</w:t>
      </w:r>
      <w:r w:rsidR="00653606">
        <w:rPr>
          <w:rFonts w:ascii="Arial" w:hAnsi="Arial" w:cs="Arial"/>
          <w:sz w:val="20"/>
          <w:szCs w:val="20"/>
        </w:rPr>
        <w:t xml:space="preserve"> be considered a separate</w:t>
      </w:r>
      <w:r w:rsidR="007B4B95">
        <w:rPr>
          <w:rFonts w:ascii="Arial" w:hAnsi="Arial" w:cs="Arial"/>
          <w:sz w:val="20"/>
          <w:szCs w:val="20"/>
        </w:rPr>
        <w:t xml:space="preserve"> anchor population.</w:t>
      </w:r>
    </w:p>
    <w:p w14:paraId="38D585F9" w14:textId="045866FA" w:rsidR="007B4B95" w:rsidRDefault="007B4B95" w:rsidP="007B4B95">
      <w:pPr>
        <w:rPr>
          <w:rFonts w:ascii="Arial" w:hAnsi="Arial" w:cs="Arial"/>
          <w:sz w:val="20"/>
          <w:szCs w:val="20"/>
        </w:rPr>
      </w:pPr>
      <w:r>
        <w:rPr>
          <w:rFonts w:ascii="Arial" w:hAnsi="Arial" w:cs="Arial"/>
          <w:sz w:val="20"/>
          <w:szCs w:val="20"/>
        </w:rPr>
        <w:t>All site testing of post-installed anchors shall be undertaken according to the requirements of AEFAC Technical Note – Site</w:t>
      </w:r>
      <w:r w:rsidR="00E9615C">
        <w:rPr>
          <w:rFonts w:ascii="Arial" w:hAnsi="Arial" w:cs="Arial"/>
          <w:sz w:val="20"/>
          <w:szCs w:val="20"/>
        </w:rPr>
        <w:t xml:space="preserve"> </w:t>
      </w:r>
      <w:r w:rsidR="002903EB">
        <w:rPr>
          <w:rFonts w:ascii="Arial" w:hAnsi="Arial" w:cs="Arial"/>
          <w:sz w:val="20"/>
          <w:szCs w:val="20"/>
        </w:rPr>
        <w:t>t</w:t>
      </w:r>
      <w:r w:rsidR="00E9615C">
        <w:rPr>
          <w:rFonts w:ascii="Arial" w:hAnsi="Arial" w:cs="Arial"/>
          <w:sz w:val="20"/>
          <w:szCs w:val="20"/>
        </w:rPr>
        <w:t xml:space="preserve">esting </w:t>
      </w:r>
      <w:r w:rsidR="002903EB">
        <w:rPr>
          <w:rFonts w:ascii="Arial" w:hAnsi="Arial" w:cs="Arial"/>
          <w:sz w:val="20"/>
          <w:szCs w:val="20"/>
        </w:rPr>
        <w:t>g</w:t>
      </w:r>
      <w:r w:rsidR="00E9615C">
        <w:rPr>
          <w:rFonts w:ascii="Arial" w:hAnsi="Arial" w:cs="Arial"/>
          <w:sz w:val="20"/>
          <w:szCs w:val="20"/>
        </w:rPr>
        <w:t>uidelines Volumes 1 to 4</w:t>
      </w:r>
      <w:r>
        <w:rPr>
          <w:rFonts w:ascii="Arial" w:hAnsi="Arial" w:cs="Arial"/>
          <w:sz w:val="20"/>
          <w:szCs w:val="20"/>
        </w:rPr>
        <w:t xml:space="preserve"> (available at </w:t>
      </w:r>
      <w:hyperlink r:id="rId19" w:history="1">
        <w:r w:rsidRPr="002B7CAE">
          <w:rPr>
            <w:rStyle w:val="Hyperlink"/>
            <w:rFonts w:ascii="Arial" w:hAnsi="Arial" w:cs="Arial"/>
            <w:sz w:val="20"/>
            <w:szCs w:val="20"/>
          </w:rPr>
          <w:t>www.aefac.org.au/resources</w:t>
        </w:r>
      </w:hyperlink>
      <w:r>
        <w:rPr>
          <w:rFonts w:ascii="Arial" w:hAnsi="Arial" w:cs="Arial"/>
          <w:sz w:val="20"/>
          <w:szCs w:val="20"/>
        </w:rPr>
        <w:t>).</w:t>
      </w:r>
    </w:p>
    <w:p w14:paraId="16A5286D" w14:textId="5FDEAB2E" w:rsidR="002B36F7" w:rsidRPr="002B36F7" w:rsidRDefault="002B36F7" w:rsidP="003F3D19">
      <w:pPr>
        <w:jc w:val="both"/>
        <w:rPr>
          <w:rFonts w:ascii="Arial" w:hAnsi="Arial" w:cs="Arial"/>
          <w:b/>
          <w:sz w:val="20"/>
          <w:szCs w:val="20"/>
        </w:rPr>
      </w:pPr>
      <w:r w:rsidRPr="002B36F7">
        <w:rPr>
          <w:rFonts w:ascii="Arial" w:hAnsi="Arial" w:cs="Arial"/>
          <w:b/>
          <w:sz w:val="20"/>
          <w:szCs w:val="20"/>
        </w:rPr>
        <w:t>3.5 Connection to footings</w:t>
      </w:r>
    </w:p>
    <w:p w14:paraId="3EB94C9A" w14:textId="26AA76A9" w:rsidR="002B36F7" w:rsidRDefault="002B36F7" w:rsidP="003F3D19">
      <w:pPr>
        <w:jc w:val="both"/>
        <w:rPr>
          <w:rFonts w:ascii="Arial" w:hAnsi="Arial" w:cs="Arial"/>
          <w:sz w:val="20"/>
          <w:szCs w:val="20"/>
        </w:rPr>
      </w:pPr>
      <w:r>
        <w:rPr>
          <w:rFonts w:ascii="Arial" w:hAnsi="Arial" w:cs="Arial"/>
          <w:sz w:val="20"/>
          <w:szCs w:val="20"/>
        </w:rPr>
        <w:t>Footing bolts shall meet the requirements of AS/NZS 5131.</w:t>
      </w:r>
    </w:p>
    <w:p w14:paraId="760763EC" w14:textId="1FD3E378" w:rsidR="002B36F7" w:rsidRDefault="002B36F7" w:rsidP="002B36F7">
      <w:pPr>
        <w:jc w:val="both"/>
        <w:rPr>
          <w:rFonts w:ascii="Arial" w:hAnsi="Arial" w:cs="Arial"/>
          <w:sz w:val="20"/>
          <w:szCs w:val="20"/>
        </w:rPr>
      </w:pPr>
      <w:r w:rsidRPr="00D3384F">
        <w:rPr>
          <w:rFonts w:ascii="Arial" w:hAnsi="Arial" w:cs="Arial"/>
          <w:sz w:val="20"/>
          <w:szCs w:val="20"/>
        </w:rPr>
        <w:t>Materials used for grouting under steel base plates and bearing plates shall meet the requirements defined in AS/NZS 5131.</w:t>
      </w:r>
    </w:p>
    <w:p w14:paraId="1ECA31C3" w14:textId="36D38B22" w:rsidR="003B02E9" w:rsidRPr="003B02E9" w:rsidRDefault="003B02E9" w:rsidP="002B36F7">
      <w:pPr>
        <w:jc w:val="both"/>
        <w:rPr>
          <w:rFonts w:ascii="Arial" w:hAnsi="Arial" w:cs="Arial"/>
          <w:b/>
          <w:sz w:val="20"/>
          <w:szCs w:val="20"/>
        </w:rPr>
      </w:pPr>
      <w:r w:rsidRPr="003B02E9">
        <w:rPr>
          <w:rFonts w:ascii="Arial" w:hAnsi="Arial" w:cs="Arial"/>
          <w:b/>
          <w:sz w:val="20"/>
          <w:szCs w:val="20"/>
        </w:rPr>
        <w:t>3.6 Cast-in components</w:t>
      </w:r>
    </w:p>
    <w:p w14:paraId="6C8D63C7" w14:textId="0E96A6C4" w:rsidR="003B02E9" w:rsidRPr="00D3384F" w:rsidRDefault="003B02E9" w:rsidP="002B36F7">
      <w:pPr>
        <w:jc w:val="both"/>
        <w:rPr>
          <w:rFonts w:ascii="Arial" w:hAnsi="Arial" w:cs="Arial"/>
          <w:sz w:val="20"/>
          <w:szCs w:val="20"/>
        </w:rPr>
      </w:pPr>
      <w:r>
        <w:rPr>
          <w:rFonts w:ascii="Arial" w:hAnsi="Arial" w:cs="Arial"/>
          <w:sz w:val="20"/>
          <w:szCs w:val="20"/>
        </w:rPr>
        <w:t>All bolts, nuts and washers, including hold down bolts, cast-in ferrules and masonry anchors are to be hot-dip galvanized unless noted otherwise. All galvanized components to be cast into concrete must be passivated.</w:t>
      </w:r>
    </w:p>
    <w:p w14:paraId="45206D55" w14:textId="6776E85D" w:rsidR="007A3DDB" w:rsidRPr="007A3DDB" w:rsidRDefault="007A3DDB" w:rsidP="003F3D19">
      <w:pPr>
        <w:jc w:val="both"/>
        <w:rPr>
          <w:rFonts w:ascii="Arial" w:hAnsi="Arial" w:cs="Arial"/>
          <w:b/>
          <w:sz w:val="20"/>
          <w:szCs w:val="20"/>
        </w:rPr>
      </w:pPr>
      <w:r w:rsidRPr="007A3DDB">
        <w:rPr>
          <w:rFonts w:ascii="Arial" w:hAnsi="Arial" w:cs="Arial"/>
          <w:b/>
          <w:sz w:val="20"/>
          <w:szCs w:val="20"/>
        </w:rPr>
        <w:t>3.</w:t>
      </w:r>
      <w:r w:rsidR="002B36F7">
        <w:rPr>
          <w:rFonts w:ascii="Arial" w:hAnsi="Arial" w:cs="Arial"/>
          <w:b/>
          <w:sz w:val="20"/>
          <w:szCs w:val="20"/>
        </w:rPr>
        <w:t>6</w:t>
      </w:r>
      <w:r w:rsidRPr="007A3DDB">
        <w:rPr>
          <w:rFonts w:ascii="Arial" w:hAnsi="Arial" w:cs="Arial"/>
          <w:b/>
          <w:sz w:val="20"/>
          <w:szCs w:val="20"/>
        </w:rPr>
        <w:t xml:space="preserve"> Erection Sequence Methodology</w:t>
      </w:r>
    </w:p>
    <w:p w14:paraId="41A1C064" w14:textId="6BA6DB49" w:rsidR="00E0249B" w:rsidRDefault="009C32BA" w:rsidP="003F3D19">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2080" behindDoc="0" locked="0" layoutInCell="1" allowOverlap="1" wp14:anchorId="4BC22F3E" wp14:editId="147CCA39">
                <wp:simplePos x="0" y="0"/>
                <wp:positionH relativeFrom="margin">
                  <wp:align>left</wp:align>
                </wp:positionH>
                <wp:positionV relativeFrom="paragraph">
                  <wp:posOffset>428943</wp:posOffset>
                </wp:positionV>
                <wp:extent cx="5676900" cy="918845"/>
                <wp:effectExtent l="0" t="0" r="19050"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8845"/>
                        </a:xfrm>
                        <a:prstGeom prst="rect">
                          <a:avLst/>
                        </a:prstGeom>
                        <a:solidFill>
                          <a:srgbClr val="FFFFFF"/>
                        </a:solidFill>
                        <a:ln w="9525">
                          <a:solidFill>
                            <a:srgbClr val="00B050"/>
                          </a:solidFill>
                          <a:miter lim="800000"/>
                          <a:headEnd/>
                          <a:tailEnd/>
                        </a:ln>
                      </wps:spPr>
                      <wps:txbx>
                        <w:txbxContent>
                          <w:p w14:paraId="0D68908F" w14:textId="77777777" w:rsidR="00617EEE" w:rsidRPr="00D3384F" w:rsidRDefault="00617EEE" w:rsidP="009C32BA">
                            <w:pPr>
                              <w:jc w:val="both"/>
                              <w:rPr>
                                <w:rFonts w:ascii="Arial" w:hAnsi="Arial" w:cs="Arial"/>
                                <w:color w:val="00B050"/>
                                <w:sz w:val="20"/>
                                <w:szCs w:val="20"/>
                              </w:rPr>
                            </w:pPr>
                            <w:r w:rsidRPr="00D338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7F7E8162" w14:textId="77777777" w:rsidR="00617EEE" w:rsidRPr="00481993" w:rsidRDefault="00617EEE" w:rsidP="009C32BA">
                            <w:pPr>
                              <w:jc w:val="both"/>
                              <w:rPr>
                                <w:color w:val="00B050"/>
                              </w:rPr>
                            </w:pPr>
                            <w:r w:rsidRPr="00D338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D3384F">
                              <w:rPr>
                                <w:rFonts w:ascii="Arial" w:hAnsi="Arial" w:cs="Arial"/>
                                <w:color w:val="00B050"/>
                                <w:sz w:val="20"/>
                                <w:szCs w:val="20"/>
                              </w:rPr>
                              <w:t>the safe erection of steel structures’ 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2F3E" id="_x0000_s1046" type="#_x0000_t202" style="position:absolute;left:0;text-align:left;margin-left:0;margin-top:33.8pt;width:447pt;height:72.35pt;z-index:25182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" strokecolor="#00b050">
                <v:textbox>
                  <w:txbxContent>
                    <w:p w14:paraId="0D68908F" w14:textId="77777777" w:rsidR="00617EEE" w:rsidRPr="00D3384F" w:rsidRDefault="00617EEE" w:rsidP="009C32BA">
                      <w:pPr>
                        <w:jc w:val="both"/>
                        <w:rPr>
                          <w:rFonts w:ascii="Arial" w:hAnsi="Arial" w:cs="Arial"/>
                          <w:color w:val="00B050"/>
                          <w:sz w:val="20"/>
                          <w:szCs w:val="20"/>
                        </w:rPr>
                      </w:pPr>
                      <w:r w:rsidRPr="00D338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7F7E8162" w14:textId="77777777" w:rsidR="00617EEE" w:rsidRPr="00481993" w:rsidRDefault="00617EEE" w:rsidP="009C32BA">
                      <w:pPr>
                        <w:jc w:val="both"/>
                        <w:rPr>
                          <w:color w:val="00B050"/>
                        </w:rPr>
                      </w:pPr>
                      <w:r w:rsidRPr="00D338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D3384F">
                        <w:rPr>
                          <w:rFonts w:ascii="Arial" w:hAnsi="Arial" w:cs="Arial"/>
                          <w:color w:val="00B050"/>
                          <w:sz w:val="20"/>
                          <w:szCs w:val="20"/>
                        </w:rPr>
                        <w:t>the safe erection of steel structures’ for further guidance.</w:t>
                      </w:r>
                    </w:p>
                  </w:txbxContent>
                </v:textbox>
                <w10:wrap type="square" anchorx="margin"/>
              </v:shape>
            </w:pict>
          </mc:Fallback>
        </mc:AlternateContent>
      </w:r>
      <w:r w:rsidR="007A3DDB">
        <w:rPr>
          <w:rFonts w:ascii="Arial" w:hAnsi="Arial" w:cs="Arial"/>
          <w:sz w:val="20"/>
          <w:szCs w:val="20"/>
        </w:rPr>
        <w:t xml:space="preserve">Where assessed </w:t>
      </w:r>
      <w:r w:rsidR="00CC069C">
        <w:rPr>
          <w:rFonts w:ascii="Arial" w:hAnsi="Arial" w:cs="Arial"/>
          <w:sz w:val="20"/>
          <w:szCs w:val="20"/>
        </w:rPr>
        <w:t xml:space="preserve">as required </w:t>
      </w:r>
      <w:r w:rsidR="007A3DDB">
        <w:rPr>
          <w:rFonts w:ascii="Arial" w:hAnsi="Arial" w:cs="Arial"/>
          <w:sz w:val="20"/>
          <w:szCs w:val="20"/>
        </w:rPr>
        <w:t>from the risk planning workshops, submit the Erection Sequence Methodology’ (ESM) for approval.</w:t>
      </w:r>
    </w:p>
    <w:p w14:paraId="44D23581" w14:textId="505FEE37" w:rsidR="00E0249B" w:rsidRPr="007A3DDB" w:rsidRDefault="00E0249B" w:rsidP="00E0249B">
      <w:pPr>
        <w:jc w:val="both"/>
        <w:rPr>
          <w:rFonts w:ascii="Arial" w:hAnsi="Arial" w:cs="Arial"/>
          <w:b/>
          <w:sz w:val="20"/>
          <w:szCs w:val="20"/>
        </w:rPr>
      </w:pPr>
      <w:r w:rsidRPr="007A3DDB">
        <w:rPr>
          <w:rFonts w:ascii="Arial" w:hAnsi="Arial" w:cs="Arial"/>
          <w:b/>
          <w:sz w:val="20"/>
          <w:szCs w:val="20"/>
        </w:rPr>
        <w:t>3.</w:t>
      </w:r>
      <w:r>
        <w:rPr>
          <w:rFonts w:ascii="Arial" w:hAnsi="Arial" w:cs="Arial"/>
          <w:b/>
          <w:sz w:val="20"/>
          <w:szCs w:val="20"/>
        </w:rPr>
        <w:t>7 Proprietary items</w:t>
      </w:r>
    </w:p>
    <w:p w14:paraId="4F5B7446" w14:textId="7F7929E5" w:rsidR="00E0249B" w:rsidRDefault="00E0249B" w:rsidP="00E0249B">
      <w:pPr>
        <w:jc w:val="both"/>
        <w:rPr>
          <w:rFonts w:ascii="Arial" w:hAnsi="Arial" w:cs="Arial"/>
          <w:sz w:val="20"/>
          <w:szCs w:val="20"/>
        </w:rPr>
      </w:pPr>
      <w:r>
        <w:rPr>
          <w:rFonts w:ascii="Arial" w:hAnsi="Arial" w:cs="Arial"/>
          <w:sz w:val="20"/>
          <w:szCs w:val="20"/>
        </w:rPr>
        <w:t>Proprietary items (e.g. purlins, roof/wall sheeting, ferrules) shall be installed in accordance with the manufacturer’s specifications.</w:t>
      </w:r>
    </w:p>
    <w:p w14:paraId="664932DF" w14:textId="77777777" w:rsidR="00166B20" w:rsidRDefault="00166B20" w:rsidP="00E0249B">
      <w:pPr>
        <w:jc w:val="both"/>
        <w:rPr>
          <w:rFonts w:ascii="Arial" w:hAnsi="Arial" w:cs="Arial"/>
          <w:sz w:val="20"/>
          <w:szCs w:val="20"/>
        </w:rPr>
      </w:pPr>
    </w:p>
    <w:p w14:paraId="457B4F38" w14:textId="540E1BA8" w:rsidR="00BC2B82" w:rsidRPr="00D3384F" w:rsidRDefault="00BC2B82" w:rsidP="00BC2B82">
      <w:pPr>
        <w:rPr>
          <w:rFonts w:ascii="Arial" w:hAnsi="Arial" w:cs="Arial"/>
          <w:b/>
          <w:sz w:val="20"/>
          <w:szCs w:val="20"/>
        </w:rPr>
      </w:pPr>
      <w:r>
        <w:rPr>
          <w:rFonts w:ascii="Arial" w:hAnsi="Arial" w:cs="Arial"/>
          <w:b/>
          <w:sz w:val="20"/>
          <w:szCs w:val="20"/>
        </w:rPr>
        <w:t xml:space="preserve">4.0 </w:t>
      </w:r>
      <w:r w:rsidR="005E0591">
        <w:rPr>
          <w:rFonts w:ascii="Arial" w:hAnsi="Arial" w:cs="Arial"/>
          <w:b/>
          <w:sz w:val="20"/>
          <w:szCs w:val="20"/>
        </w:rPr>
        <w:t xml:space="preserve">STRUCTURAL STEELWORK </w:t>
      </w:r>
      <w:r>
        <w:rPr>
          <w:rFonts w:ascii="Arial" w:hAnsi="Arial" w:cs="Arial"/>
          <w:b/>
          <w:sz w:val="20"/>
          <w:szCs w:val="20"/>
        </w:rPr>
        <w:t>INSPECTION, TESTING AND CORRECTION</w:t>
      </w:r>
    </w:p>
    <w:p w14:paraId="16A6E7CF" w14:textId="737DA844" w:rsidR="007A3DDB" w:rsidRDefault="00BC2B82" w:rsidP="003F3D19">
      <w:pPr>
        <w:jc w:val="both"/>
        <w:rPr>
          <w:rFonts w:ascii="Arial" w:hAnsi="Arial" w:cs="Arial"/>
          <w:sz w:val="20"/>
          <w:szCs w:val="20"/>
        </w:rPr>
      </w:pPr>
      <w:r>
        <w:rPr>
          <w:rFonts w:ascii="Arial" w:hAnsi="Arial" w:cs="Arial"/>
          <w:sz w:val="20"/>
          <w:szCs w:val="20"/>
        </w:rPr>
        <w:t>Inspection, testing and correction shall conform to the requirements of AS/NZS 5131.</w:t>
      </w:r>
    </w:p>
    <w:p w14:paraId="41CAEB2C" w14:textId="25233D7D" w:rsidR="007A3DDB" w:rsidDel="00A67D6D" w:rsidRDefault="00163893" w:rsidP="003F3D19">
      <w:pPr>
        <w:jc w:val="both"/>
        <w:rPr>
          <w:del w:id="185" w:author="Peter Key" w:date="2020-08-24T07:55:00Z"/>
          <w:rFonts w:ascii="Arial" w:hAnsi="Arial" w:cs="Arial"/>
          <w:sz w:val="20"/>
          <w:szCs w:val="20"/>
        </w:rPr>
      </w:pPr>
      <w:r>
        <w:rPr>
          <w:rFonts w:ascii="Arial" w:hAnsi="Arial" w:cs="Arial"/>
          <w:sz w:val="20"/>
          <w:szCs w:val="20"/>
        </w:rPr>
        <w:t>Inspection and Test Plan</w:t>
      </w:r>
      <w:r w:rsidR="00087F69">
        <w:rPr>
          <w:rFonts w:ascii="Arial" w:hAnsi="Arial" w:cs="Arial"/>
          <w:sz w:val="20"/>
          <w:szCs w:val="20"/>
        </w:rPr>
        <w:t>s</w:t>
      </w:r>
      <w:r>
        <w:rPr>
          <w:rFonts w:ascii="Arial" w:hAnsi="Arial" w:cs="Arial"/>
          <w:sz w:val="20"/>
          <w:szCs w:val="20"/>
        </w:rPr>
        <w:t xml:space="preserve"> (ITP) shall be prepared, as listed in the </w:t>
      </w:r>
      <w:ins w:id="186" w:author="Peter Key" w:date="2020-08-24T07:55:00Z">
        <w:r w:rsidR="00A67D6D">
          <w:rPr>
            <w:rFonts w:ascii="Arial" w:hAnsi="Arial" w:cs="Arial"/>
            <w:sz w:val="20"/>
            <w:szCs w:val="20"/>
          </w:rPr>
          <w:t xml:space="preserve">following </w:t>
        </w:r>
      </w:ins>
      <w:r>
        <w:rPr>
          <w:rFonts w:ascii="Arial" w:hAnsi="Arial" w:cs="Arial"/>
          <w:sz w:val="20"/>
          <w:szCs w:val="20"/>
        </w:rPr>
        <w:t>tabl</w:t>
      </w:r>
      <w:ins w:id="187" w:author="Peter Key" w:date="2020-08-24T07:55:00Z">
        <w:r w:rsidR="00A67D6D">
          <w:rPr>
            <w:rFonts w:ascii="Arial" w:hAnsi="Arial" w:cs="Arial"/>
            <w:sz w:val="20"/>
            <w:szCs w:val="20"/>
          </w:rPr>
          <w:t>e</w:t>
        </w:r>
      </w:ins>
      <w:del w:id="188" w:author="Peter Key" w:date="2020-08-24T07:55:00Z">
        <w:r w:rsidDel="00A67D6D">
          <w:rPr>
            <w:rFonts w:ascii="Arial" w:hAnsi="Arial" w:cs="Arial"/>
            <w:sz w:val="20"/>
            <w:szCs w:val="20"/>
          </w:rPr>
          <w:delText xml:space="preserve">e </w:delText>
        </w:r>
        <w:r w:rsidR="00453324" w:rsidDel="00A67D6D">
          <w:rPr>
            <w:rFonts w:ascii="Arial" w:hAnsi="Arial" w:cs="Arial"/>
            <w:sz w:val="20"/>
            <w:szCs w:val="20"/>
          </w:rPr>
          <w:delText>overleaf</w:delText>
        </w:r>
      </w:del>
      <w:r>
        <w:rPr>
          <w:rFonts w:ascii="Arial" w:hAnsi="Arial" w:cs="Arial"/>
          <w:sz w:val="20"/>
          <w:szCs w:val="20"/>
        </w:rPr>
        <w:t>.</w:t>
      </w:r>
    </w:p>
    <w:p w14:paraId="379B86B2" w14:textId="21D422E4" w:rsidR="00453324" w:rsidDel="00A67D6D" w:rsidRDefault="00453324" w:rsidP="003F3D19">
      <w:pPr>
        <w:jc w:val="both"/>
        <w:rPr>
          <w:del w:id="189" w:author="Peter Key" w:date="2020-08-24T07:55:00Z"/>
          <w:rFonts w:ascii="Arial" w:hAnsi="Arial" w:cs="Arial"/>
          <w:sz w:val="20"/>
          <w:szCs w:val="20"/>
        </w:rPr>
      </w:pPr>
    </w:p>
    <w:p w14:paraId="624B4B7C" w14:textId="6AEBBBF2" w:rsidR="00453324" w:rsidDel="00A67D6D" w:rsidRDefault="00453324" w:rsidP="003F3D19">
      <w:pPr>
        <w:jc w:val="both"/>
        <w:rPr>
          <w:del w:id="190" w:author="Peter Key" w:date="2020-08-24T07:55:00Z"/>
          <w:rFonts w:ascii="Arial" w:hAnsi="Arial" w:cs="Arial"/>
          <w:sz w:val="20"/>
          <w:szCs w:val="20"/>
        </w:rPr>
      </w:pPr>
    </w:p>
    <w:p w14:paraId="709634C3" w14:textId="5EC3D13A" w:rsidR="00453324" w:rsidRDefault="00453324" w:rsidP="003F3D19">
      <w:pPr>
        <w:jc w:val="both"/>
        <w:rPr>
          <w:rFonts w:ascii="Arial" w:hAnsi="Arial" w:cs="Arial"/>
          <w:sz w:val="20"/>
          <w:szCs w:val="20"/>
        </w:rPr>
      </w:pPr>
    </w:p>
    <w:p w14:paraId="193E80E7" w14:textId="77777777" w:rsidR="00453324" w:rsidRDefault="00453324" w:rsidP="003F3D19">
      <w:pPr>
        <w:jc w:val="both"/>
        <w:rPr>
          <w:rFonts w:ascii="Arial" w:hAnsi="Arial" w:cs="Arial"/>
          <w:sz w:val="20"/>
          <w:szCs w:val="20"/>
        </w:rPr>
      </w:pPr>
    </w:p>
    <w:tbl>
      <w:tblPr>
        <w:tblStyle w:val="TableGrid"/>
        <w:tblW w:w="0" w:type="auto"/>
        <w:tblInd w:w="1129" w:type="dxa"/>
        <w:tblLook w:val="04A0" w:firstRow="1" w:lastRow="0" w:firstColumn="1" w:lastColumn="0" w:noHBand="0" w:noVBand="1"/>
      </w:tblPr>
      <w:tblGrid>
        <w:gridCol w:w="3379"/>
        <w:gridCol w:w="2008"/>
      </w:tblGrid>
      <w:tr w:rsidR="00163893" w:rsidRPr="00163893" w14:paraId="0B90DF5E" w14:textId="77777777" w:rsidTr="00967FFD">
        <w:tc>
          <w:tcPr>
            <w:tcW w:w="3379" w:type="dxa"/>
          </w:tcPr>
          <w:p w14:paraId="085C6731" w14:textId="50C07011" w:rsidR="00163893" w:rsidRPr="00163893" w:rsidRDefault="00163893" w:rsidP="003F3D19">
            <w:pPr>
              <w:jc w:val="both"/>
              <w:rPr>
                <w:rFonts w:ascii="Arial" w:hAnsi="Arial" w:cs="Arial"/>
                <w:b/>
                <w:sz w:val="20"/>
                <w:szCs w:val="20"/>
              </w:rPr>
            </w:pPr>
            <w:r w:rsidRPr="00163893">
              <w:rPr>
                <w:rFonts w:ascii="Arial" w:hAnsi="Arial" w:cs="Arial"/>
                <w:b/>
                <w:sz w:val="20"/>
                <w:szCs w:val="20"/>
              </w:rPr>
              <w:t>Item</w:t>
            </w:r>
          </w:p>
        </w:tc>
        <w:tc>
          <w:tcPr>
            <w:tcW w:w="2008" w:type="dxa"/>
          </w:tcPr>
          <w:p w14:paraId="5BEF6F62" w14:textId="61C8876B" w:rsidR="00163893" w:rsidRPr="00163893" w:rsidRDefault="00967FFD" w:rsidP="003F3D19">
            <w:pPr>
              <w:jc w:val="both"/>
              <w:rPr>
                <w:rFonts w:ascii="Arial" w:hAnsi="Arial" w:cs="Arial"/>
                <w:b/>
                <w:sz w:val="20"/>
                <w:szCs w:val="20"/>
              </w:rPr>
            </w:pPr>
            <w:r>
              <w:rPr>
                <w:rFonts w:ascii="Arial" w:hAnsi="Arial" w:cs="Arial"/>
                <w:b/>
                <w:sz w:val="20"/>
                <w:szCs w:val="20"/>
              </w:rPr>
              <w:t>ITP</w:t>
            </w:r>
          </w:p>
        </w:tc>
      </w:tr>
      <w:tr w:rsidR="00163893" w14:paraId="39FD09B7" w14:textId="77777777" w:rsidTr="00967FFD">
        <w:tc>
          <w:tcPr>
            <w:tcW w:w="3379" w:type="dxa"/>
          </w:tcPr>
          <w:p w14:paraId="4FD5C7AE" w14:textId="354A426B" w:rsidR="00163893" w:rsidRDefault="00163893" w:rsidP="003F3D19">
            <w:pPr>
              <w:jc w:val="both"/>
              <w:rPr>
                <w:rFonts w:ascii="Arial" w:hAnsi="Arial" w:cs="Arial"/>
                <w:sz w:val="20"/>
                <w:szCs w:val="20"/>
              </w:rPr>
            </w:pPr>
            <w:r>
              <w:rPr>
                <w:rFonts w:ascii="Arial" w:hAnsi="Arial" w:cs="Arial"/>
                <w:sz w:val="20"/>
                <w:szCs w:val="20"/>
              </w:rPr>
              <w:t>Materials and components</w:t>
            </w:r>
          </w:p>
        </w:tc>
        <w:tc>
          <w:tcPr>
            <w:tcW w:w="2008" w:type="dxa"/>
          </w:tcPr>
          <w:p w14:paraId="575A3055" w14:textId="0C078B8C" w:rsidR="00163893" w:rsidRDefault="003D34D7" w:rsidP="003F3D19">
            <w:pPr>
              <w:jc w:val="both"/>
              <w:rPr>
                <w:rFonts w:ascii="Arial" w:hAnsi="Arial" w:cs="Arial"/>
                <w:sz w:val="20"/>
                <w:szCs w:val="20"/>
              </w:rPr>
            </w:pPr>
            <w:r>
              <w:rPr>
                <w:rFonts w:ascii="Arial" w:hAnsi="Arial" w:cs="Arial"/>
                <w:sz w:val="20"/>
                <w:szCs w:val="20"/>
              </w:rPr>
              <w:t>Required</w:t>
            </w:r>
          </w:p>
        </w:tc>
      </w:tr>
      <w:tr w:rsidR="003D34D7" w14:paraId="52F2A54E" w14:textId="77777777" w:rsidTr="00967FFD">
        <w:tc>
          <w:tcPr>
            <w:tcW w:w="3379" w:type="dxa"/>
          </w:tcPr>
          <w:p w14:paraId="3B6A8D58" w14:textId="25714719" w:rsidR="003D34D7" w:rsidRDefault="003D34D7" w:rsidP="003D34D7">
            <w:pPr>
              <w:jc w:val="both"/>
              <w:rPr>
                <w:rFonts w:ascii="Arial" w:hAnsi="Arial" w:cs="Arial"/>
                <w:sz w:val="20"/>
                <w:szCs w:val="20"/>
              </w:rPr>
            </w:pPr>
            <w:r>
              <w:rPr>
                <w:rFonts w:ascii="Arial" w:hAnsi="Arial" w:cs="Arial"/>
                <w:sz w:val="20"/>
                <w:szCs w:val="20"/>
              </w:rPr>
              <w:t>Preparation and assembly</w:t>
            </w:r>
          </w:p>
        </w:tc>
        <w:tc>
          <w:tcPr>
            <w:tcW w:w="2008" w:type="dxa"/>
          </w:tcPr>
          <w:p w14:paraId="01BD36F9" w14:textId="3D02D80C"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4746AEB0" w14:textId="77777777" w:rsidTr="00967FFD">
        <w:tc>
          <w:tcPr>
            <w:tcW w:w="3379" w:type="dxa"/>
          </w:tcPr>
          <w:p w14:paraId="41BC79AE" w14:textId="03265077" w:rsidR="003D34D7" w:rsidRDefault="003D34D7" w:rsidP="003D34D7">
            <w:pPr>
              <w:jc w:val="both"/>
              <w:rPr>
                <w:rFonts w:ascii="Arial" w:hAnsi="Arial" w:cs="Arial"/>
                <w:sz w:val="20"/>
                <w:szCs w:val="20"/>
              </w:rPr>
            </w:pPr>
            <w:r>
              <w:rPr>
                <w:rFonts w:ascii="Arial" w:hAnsi="Arial" w:cs="Arial"/>
                <w:sz w:val="20"/>
                <w:szCs w:val="20"/>
              </w:rPr>
              <w:t>Welding</w:t>
            </w:r>
          </w:p>
        </w:tc>
        <w:tc>
          <w:tcPr>
            <w:tcW w:w="2008" w:type="dxa"/>
          </w:tcPr>
          <w:p w14:paraId="7694D89B" w14:textId="31272A1D"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13CA15F8" w14:textId="77777777" w:rsidTr="00967FFD">
        <w:tc>
          <w:tcPr>
            <w:tcW w:w="3379" w:type="dxa"/>
          </w:tcPr>
          <w:p w14:paraId="7DA883DB" w14:textId="06BDF7CB" w:rsidR="003D34D7" w:rsidRDefault="003D34D7" w:rsidP="003D34D7">
            <w:pPr>
              <w:jc w:val="both"/>
              <w:rPr>
                <w:rFonts w:ascii="Arial" w:hAnsi="Arial" w:cs="Arial"/>
                <w:sz w:val="20"/>
                <w:szCs w:val="20"/>
              </w:rPr>
            </w:pPr>
            <w:r>
              <w:rPr>
                <w:rFonts w:ascii="Arial" w:hAnsi="Arial" w:cs="Arial"/>
                <w:sz w:val="20"/>
                <w:szCs w:val="20"/>
              </w:rPr>
              <w:t>Mechanical fastening</w:t>
            </w:r>
          </w:p>
        </w:tc>
        <w:tc>
          <w:tcPr>
            <w:tcW w:w="2008" w:type="dxa"/>
          </w:tcPr>
          <w:p w14:paraId="44D7544E" w14:textId="468767A3"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364A3F91" w14:textId="77777777" w:rsidTr="00967FFD">
        <w:tc>
          <w:tcPr>
            <w:tcW w:w="3379" w:type="dxa"/>
          </w:tcPr>
          <w:p w14:paraId="4AB99892" w14:textId="48763ACA" w:rsidR="003D34D7" w:rsidRDefault="003D34D7" w:rsidP="003D34D7">
            <w:pPr>
              <w:jc w:val="both"/>
              <w:rPr>
                <w:rFonts w:ascii="Arial" w:hAnsi="Arial" w:cs="Arial"/>
                <w:sz w:val="20"/>
                <w:szCs w:val="20"/>
              </w:rPr>
            </w:pPr>
            <w:r>
              <w:rPr>
                <w:rFonts w:ascii="Arial" w:hAnsi="Arial" w:cs="Arial"/>
                <w:sz w:val="20"/>
                <w:szCs w:val="20"/>
              </w:rPr>
              <w:t>Surface treatment</w:t>
            </w:r>
          </w:p>
        </w:tc>
        <w:tc>
          <w:tcPr>
            <w:tcW w:w="2008" w:type="dxa"/>
          </w:tcPr>
          <w:p w14:paraId="4D1EEBD6" w14:textId="539FAE88"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7FE20AB3" w14:textId="77777777" w:rsidTr="00967FFD">
        <w:tc>
          <w:tcPr>
            <w:tcW w:w="3379" w:type="dxa"/>
          </w:tcPr>
          <w:p w14:paraId="59757ACF" w14:textId="7E928380" w:rsidR="003D34D7" w:rsidRDefault="003D34D7" w:rsidP="003D34D7">
            <w:pPr>
              <w:jc w:val="both"/>
              <w:rPr>
                <w:rFonts w:ascii="Arial" w:hAnsi="Arial" w:cs="Arial"/>
                <w:sz w:val="20"/>
                <w:szCs w:val="20"/>
              </w:rPr>
            </w:pPr>
            <w:r>
              <w:rPr>
                <w:rFonts w:ascii="Arial" w:hAnsi="Arial" w:cs="Arial"/>
                <w:sz w:val="20"/>
                <w:szCs w:val="20"/>
              </w:rPr>
              <w:t>Paint coatings</w:t>
            </w:r>
          </w:p>
        </w:tc>
        <w:tc>
          <w:tcPr>
            <w:tcW w:w="2008" w:type="dxa"/>
          </w:tcPr>
          <w:p w14:paraId="0AF54EF0" w14:textId="2FF77AD6"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242C0A18" w14:textId="77777777" w:rsidTr="00967FFD">
        <w:tc>
          <w:tcPr>
            <w:tcW w:w="3379" w:type="dxa"/>
          </w:tcPr>
          <w:p w14:paraId="1DC17A1A" w14:textId="2910BB6B" w:rsidR="003D34D7" w:rsidRDefault="003D34D7" w:rsidP="003D34D7">
            <w:pPr>
              <w:jc w:val="both"/>
              <w:rPr>
                <w:rFonts w:ascii="Arial" w:hAnsi="Arial" w:cs="Arial"/>
                <w:sz w:val="20"/>
                <w:szCs w:val="20"/>
              </w:rPr>
            </w:pPr>
            <w:r>
              <w:rPr>
                <w:rFonts w:ascii="Arial" w:hAnsi="Arial" w:cs="Arial"/>
                <w:sz w:val="20"/>
                <w:szCs w:val="20"/>
              </w:rPr>
              <w:lastRenderedPageBreak/>
              <w:t>Galvanized coatings</w:t>
            </w:r>
          </w:p>
        </w:tc>
        <w:tc>
          <w:tcPr>
            <w:tcW w:w="2008" w:type="dxa"/>
          </w:tcPr>
          <w:p w14:paraId="227601B4" w14:textId="44303F01" w:rsidR="003D34D7" w:rsidRDefault="003D34D7" w:rsidP="003D34D7">
            <w:pPr>
              <w:jc w:val="both"/>
              <w:rPr>
                <w:rFonts w:ascii="Arial" w:hAnsi="Arial" w:cs="Arial"/>
                <w:sz w:val="20"/>
                <w:szCs w:val="20"/>
              </w:rPr>
            </w:pPr>
            <w:r w:rsidRPr="00B7416F">
              <w:rPr>
                <w:rFonts w:ascii="Arial" w:hAnsi="Arial" w:cs="Arial"/>
                <w:sz w:val="20"/>
                <w:szCs w:val="20"/>
              </w:rPr>
              <w:t>Required</w:t>
            </w:r>
          </w:p>
        </w:tc>
      </w:tr>
      <w:tr w:rsidR="003D34D7" w14:paraId="3D66EAF7" w14:textId="77777777" w:rsidTr="00967FFD">
        <w:tc>
          <w:tcPr>
            <w:tcW w:w="3379" w:type="dxa"/>
          </w:tcPr>
          <w:p w14:paraId="2E16DB6D" w14:textId="59C1A34E" w:rsidR="003D34D7" w:rsidRDefault="003D34D7" w:rsidP="003D34D7">
            <w:pPr>
              <w:jc w:val="both"/>
              <w:rPr>
                <w:rFonts w:ascii="Arial" w:hAnsi="Arial" w:cs="Arial"/>
                <w:sz w:val="20"/>
                <w:szCs w:val="20"/>
              </w:rPr>
            </w:pPr>
            <w:r>
              <w:rPr>
                <w:rFonts w:ascii="Arial" w:hAnsi="Arial" w:cs="Arial"/>
                <w:sz w:val="20"/>
                <w:szCs w:val="20"/>
              </w:rPr>
              <w:t>Erection</w:t>
            </w:r>
          </w:p>
        </w:tc>
        <w:tc>
          <w:tcPr>
            <w:tcW w:w="2008" w:type="dxa"/>
          </w:tcPr>
          <w:p w14:paraId="3DECB84B" w14:textId="09EDEC59" w:rsidR="003D34D7" w:rsidRDefault="003D34D7" w:rsidP="003D34D7">
            <w:pPr>
              <w:jc w:val="both"/>
              <w:rPr>
                <w:rFonts w:ascii="Arial" w:hAnsi="Arial" w:cs="Arial"/>
                <w:sz w:val="20"/>
                <w:szCs w:val="20"/>
              </w:rPr>
            </w:pPr>
            <w:r w:rsidRPr="00B7416F">
              <w:rPr>
                <w:rFonts w:ascii="Arial" w:hAnsi="Arial" w:cs="Arial"/>
                <w:sz w:val="20"/>
                <w:szCs w:val="20"/>
              </w:rPr>
              <w:t>Required</w:t>
            </w:r>
          </w:p>
        </w:tc>
      </w:tr>
    </w:tbl>
    <w:p w14:paraId="6A17039E" w14:textId="77777777" w:rsidR="00453324" w:rsidRPr="003F3D19" w:rsidRDefault="00453324" w:rsidP="003F3D19">
      <w:pPr>
        <w:jc w:val="both"/>
        <w:rPr>
          <w:rFonts w:ascii="Arial" w:hAnsi="Arial" w:cs="Arial"/>
          <w:sz w:val="20"/>
          <w:szCs w:val="20"/>
        </w:rPr>
      </w:pPr>
    </w:p>
    <w:p w14:paraId="2748DC89" w14:textId="68D0EE41" w:rsidR="009C148E" w:rsidRPr="000E27A3" w:rsidRDefault="000E27A3" w:rsidP="00D3384F">
      <w:pPr>
        <w:jc w:val="both"/>
        <w:rPr>
          <w:rFonts w:ascii="Arial" w:hAnsi="Arial" w:cs="Arial"/>
          <w:b/>
          <w:sz w:val="20"/>
          <w:szCs w:val="20"/>
        </w:rPr>
      </w:pPr>
      <w:r w:rsidRPr="000E27A3">
        <w:rPr>
          <w:rFonts w:ascii="Arial" w:hAnsi="Arial" w:cs="Arial"/>
          <w:b/>
          <w:sz w:val="20"/>
          <w:szCs w:val="20"/>
        </w:rPr>
        <w:t>5.0 PARTICULAR REQUIREMENTS</w:t>
      </w:r>
    </w:p>
    <w:p w14:paraId="3251255B" w14:textId="12EFDAC5" w:rsidR="000E27A3" w:rsidRPr="00D3384F" w:rsidRDefault="000E27A3" w:rsidP="00D338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826176" behindDoc="0" locked="0" layoutInCell="1" allowOverlap="1" wp14:anchorId="43F142A9" wp14:editId="062C1AAB">
                <wp:simplePos x="0" y="0"/>
                <wp:positionH relativeFrom="margin">
                  <wp:align>left</wp:align>
                </wp:positionH>
                <wp:positionV relativeFrom="paragraph">
                  <wp:posOffset>299085</wp:posOffset>
                </wp:positionV>
                <wp:extent cx="5676900" cy="623570"/>
                <wp:effectExtent l="0" t="0" r="1905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23570"/>
                        </a:xfrm>
                        <a:prstGeom prst="rect">
                          <a:avLst/>
                        </a:prstGeom>
                        <a:solidFill>
                          <a:srgbClr val="FFFFFF"/>
                        </a:solidFill>
                        <a:ln w="9525">
                          <a:solidFill>
                            <a:srgbClr val="00B050"/>
                          </a:solidFill>
                          <a:miter lim="800000"/>
                          <a:headEnd/>
                          <a:tailEnd/>
                        </a:ln>
                      </wps:spPr>
                      <wps:txbx>
                        <w:txbxContent>
                          <w:p w14:paraId="70677020" w14:textId="456618E1" w:rsidR="00617EEE" w:rsidRPr="00481993" w:rsidRDefault="00617EEE" w:rsidP="000E27A3">
                            <w:pPr>
                              <w:jc w:val="both"/>
                              <w:rPr>
                                <w:color w:val="00B050"/>
                              </w:rPr>
                            </w:pPr>
                            <w:r>
                              <w:rPr>
                                <w:rFonts w:ascii="Arial" w:hAnsi="Arial" w:cs="Arial"/>
                                <w:color w:val="00B050"/>
                                <w:sz w:val="20"/>
                                <w:szCs w:val="20"/>
                              </w:rPr>
                              <w:t xml:space="preserve">This section is reserved to note any ‘particular requirements’ (as defined in the National Structural Steelwork Specification) that might be relevant to the current project. In most cases, for the usual small to medium projects, there will be no or limited </w:t>
                            </w:r>
                            <w:proofErr w:type="gramStart"/>
                            <w:r>
                              <w:rPr>
                                <w:rFonts w:ascii="Arial" w:hAnsi="Arial" w:cs="Arial"/>
                                <w:color w:val="00B050"/>
                                <w:sz w:val="20"/>
                                <w:szCs w:val="20"/>
                              </w:rPr>
                              <w:t>particular requirements</w:t>
                            </w:r>
                            <w:proofErr w:type="gramEnd"/>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42A9" id="_x0000_s1047" type="#_x0000_t202" style="position:absolute;left:0;text-align:left;margin-left:0;margin-top:23.55pt;width:447pt;height:49.1pt;z-index:251826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" strokecolor="#00b050">
                <v:textbox>
                  <w:txbxContent>
                    <w:p w14:paraId="70677020" w14:textId="456618E1" w:rsidR="00617EEE" w:rsidRPr="00481993" w:rsidRDefault="00617EEE" w:rsidP="000E27A3">
                      <w:pPr>
                        <w:jc w:val="both"/>
                        <w:rPr>
                          <w:color w:val="00B050"/>
                        </w:rPr>
                      </w:pPr>
                      <w:r>
                        <w:rPr>
                          <w:rFonts w:ascii="Arial" w:hAnsi="Arial" w:cs="Arial"/>
                          <w:color w:val="00B050"/>
                          <w:sz w:val="20"/>
                          <w:szCs w:val="20"/>
                        </w:rPr>
                        <w:t xml:space="preserve">This section is reserved to note any ‘particular requirements’ (as defined in the National Structural Steelwork Specification) that might be relevant to the current project. In most cases, for the usual small to medium projects, there will be no or limited </w:t>
                      </w:r>
                      <w:proofErr w:type="gramStart"/>
                      <w:r>
                        <w:rPr>
                          <w:rFonts w:ascii="Arial" w:hAnsi="Arial" w:cs="Arial"/>
                          <w:color w:val="00B050"/>
                          <w:sz w:val="20"/>
                          <w:szCs w:val="20"/>
                        </w:rPr>
                        <w:t>particular requirements</w:t>
                      </w:r>
                      <w:proofErr w:type="gramEnd"/>
                      <w:r>
                        <w:rPr>
                          <w:rFonts w:ascii="Arial" w:hAnsi="Arial" w:cs="Arial"/>
                          <w:color w:val="00B050"/>
                          <w:sz w:val="20"/>
                          <w:szCs w:val="20"/>
                        </w:rPr>
                        <w:t>.</w:t>
                      </w:r>
                    </w:p>
                  </w:txbxContent>
                </v:textbox>
                <w10:wrap type="square" anchorx="margin"/>
              </v:shape>
            </w:pict>
          </mc:Fallback>
        </mc:AlternateContent>
      </w:r>
      <w:r>
        <w:rPr>
          <w:rFonts w:ascii="Arial" w:hAnsi="Arial" w:cs="Arial"/>
          <w:sz w:val="20"/>
          <w:szCs w:val="20"/>
        </w:rPr>
        <w:t xml:space="preserve">There are no additional or </w:t>
      </w:r>
      <w:proofErr w:type="gramStart"/>
      <w:r>
        <w:rPr>
          <w:rFonts w:ascii="Arial" w:hAnsi="Arial" w:cs="Arial"/>
          <w:sz w:val="20"/>
          <w:szCs w:val="20"/>
        </w:rPr>
        <w:t>particular requirements</w:t>
      </w:r>
      <w:proofErr w:type="gramEnd"/>
      <w:r>
        <w:rPr>
          <w:rFonts w:ascii="Arial" w:hAnsi="Arial" w:cs="Arial"/>
          <w:sz w:val="20"/>
          <w:szCs w:val="20"/>
        </w:rPr>
        <w:t>.</w:t>
      </w:r>
    </w:p>
    <w:p w14:paraId="65565686" w14:textId="062C5A61" w:rsidR="004E1220" w:rsidRDefault="004E1220">
      <w:pPr>
        <w:rPr>
          <w:rFonts w:ascii="Arial" w:hAnsi="Arial" w:cs="Arial"/>
          <w:b/>
          <w:sz w:val="20"/>
          <w:szCs w:val="20"/>
        </w:rPr>
      </w:pPr>
    </w:p>
    <w:p w14:paraId="3C8569CF" w14:textId="77777777" w:rsidR="00085B6F" w:rsidRDefault="00085B6F">
      <w:pPr>
        <w:rPr>
          <w:rFonts w:ascii="Arial" w:hAnsi="Arial" w:cs="Arial"/>
          <w:b/>
          <w:sz w:val="20"/>
          <w:szCs w:val="20"/>
        </w:rPr>
      </w:pPr>
      <w:r>
        <w:rPr>
          <w:rFonts w:ascii="Arial" w:hAnsi="Arial" w:cs="Arial"/>
          <w:b/>
          <w:sz w:val="20"/>
          <w:szCs w:val="20"/>
        </w:rPr>
        <w:br w:type="page"/>
      </w:r>
    </w:p>
    <w:p w14:paraId="459AC662" w14:textId="0399C0C8" w:rsidR="004E1220" w:rsidRDefault="004E1220" w:rsidP="00E12283">
      <w:pPr>
        <w:rPr>
          <w:rFonts w:ascii="Arial" w:hAnsi="Arial" w:cs="Arial"/>
          <w:b/>
          <w:sz w:val="20"/>
          <w:szCs w:val="20"/>
        </w:rPr>
      </w:pPr>
      <w:r>
        <w:rPr>
          <w:rFonts w:ascii="Arial" w:hAnsi="Arial" w:cs="Arial"/>
          <w:b/>
          <w:sz w:val="20"/>
          <w:szCs w:val="20"/>
        </w:rPr>
        <w:lastRenderedPageBreak/>
        <w:t>APPENDIX A – DESCRIPTION OF PAINT SYSTEMS</w:t>
      </w:r>
    </w:p>
    <w:p w14:paraId="3FB348D0" w14:textId="2A5857A8" w:rsidR="009A0029" w:rsidRDefault="00585893" w:rsidP="00E12283">
      <w:pPr>
        <w:rPr>
          <w:rFonts w:ascii="Arial" w:hAnsi="Arial" w:cs="Arial"/>
          <w:sz w:val="20"/>
          <w:szCs w:val="20"/>
        </w:rPr>
      </w:pPr>
      <w:r>
        <w:rPr>
          <w:rFonts w:ascii="Arial" w:hAnsi="Arial" w:cs="Arial"/>
          <w:sz w:val="20"/>
          <w:szCs w:val="20"/>
        </w:rPr>
        <w:t>The following tabulations provide description of and specification clauses applicable to a range of standard paint system types.</w:t>
      </w:r>
    </w:p>
    <w:p w14:paraId="1F92DEF8" w14:textId="0936DE88" w:rsidR="00C224D8" w:rsidRDefault="00585893" w:rsidP="00E12283">
      <w:pPr>
        <w:rPr>
          <w:rFonts w:ascii="Arial" w:hAnsi="Arial" w:cs="Arial"/>
          <w:sz w:val="20"/>
          <w:szCs w:val="20"/>
        </w:rPr>
      </w:pPr>
      <w:r w:rsidRPr="00585893">
        <w:rPr>
          <w:rFonts w:ascii="Arial" w:hAnsi="Arial" w:cs="Arial"/>
          <w:color w:val="00B050"/>
          <w:sz w:val="20"/>
          <w:szCs w:val="20"/>
        </w:rPr>
        <w:t>Commentary is indicated in green</w:t>
      </w:r>
      <w:r>
        <w:rPr>
          <w:rFonts w:ascii="Arial" w:hAnsi="Arial" w:cs="Arial"/>
          <w:sz w:val="20"/>
          <w:szCs w:val="20"/>
        </w:rPr>
        <w:t xml:space="preserve">. Clauses intended to be representative of those used in a specification are shown in black text. </w:t>
      </w:r>
      <w:r w:rsidR="00586928">
        <w:rPr>
          <w:rFonts w:ascii="Arial" w:hAnsi="Arial" w:cs="Arial"/>
          <w:sz w:val="20"/>
          <w:szCs w:val="20"/>
        </w:rPr>
        <w:t>Items where the specifier needs to provide details</w:t>
      </w:r>
      <w:r w:rsidR="00410CA2">
        <w:rPr>
          <w:rFonts w:ascii="Arial" w:hAnsi="Arial" w:cs="Arial"/>
          <w:sz w:val="20"/>
          <w:szCs w:val="20"/>
        </w:rPr>
        <w:t xml:space="preserve"> and/or typical clauses are indicated,</w:t>
      </w:r>
      <w:r w:rsidR="00586928">
        <w:rPr>
          <w:rFonts w:ascii="Arial" w:hAnsi="Arial" w:cs="Arial"/>
          <w:sz w:val="20"/>
          <w:szCs w:val="20"/>
        </w:rPr>
        <w:t xml:space="preserve"> are shown [in square brackets].</w:t>
      </w:r>
    </w:p>
    <w:p w14:paraId="50300B49" w14:textId="77777777" w:rsidR="00C224D8" w:rsidRDefault="00C224D8" w:rsidP="00E12283">
      <w:pPr>
        <w:rPr>
          <w:rFonts w:ascii="Arial" w:hAnsi="Arial" w:cs="Arial"/>
          <w:sz w:val="20"/>
          <w:szCs w:val="20"/>
        </w:rPr>
      </w:pPr>
    </w:p>
    <w:tbl>
      <w:tblPr>
        <w:tblStyle w:val="TableGrid"/>
        <w:tblW w:w="0" w:type="auto"/>
        <w:jc w:val="center"/>
        <w:tblLook w:val="04A0" w:firstRow="1" w:lastRow="0" w:firstColumn="1" w:lastColumn="0" w:noHBand="0" w:noVBand="1"/>
      </w:tblPr>
      <w:tblGrid>
        <w:gridCol w:w="9016"/>
      </w:tblGrid>
      <w:tr w:rsidR="00585893" w14:paraId="19B57F32" w14:textId="77777777" w:rsidTr="003F3CC4">
        <w:trPr>
          <w:jc w:val="center"/>
        </w:trPr>
        <w:tc>
          <w:tcPr>
            <w:tcW w:w="9016" w:type="dxa"/>
            <w:shd w:val="clear" w:color="auto" w:fill="auto"/>
            <w:vAlign w:val="center"/>
          </w:tcPr>
          <w:p w14:paraId="5346C9FB" w14:textId="77777777" w:rsidR="00585893" w:rsidRDefault="00585893" w:rsidP="00E12283">
            <w:pPr>
              <w:rPr>
                <w:rFonts w:ascii="Arial" w:hAnsi="Arial" w:cs="Arial"/>
                <w:b/>
                <w:sz w:val="20"/>
                <w:szCs w:val="20"/>
              </w:rPr>
            </w:pPr>
            <w:r w:rsidRPr="00585893">
              <w:rPr>
                <w:rFonts w:ascii="Arial" w:hAnsi="Arial" w:cs="Arial"/>
                <w:b/>
                <w:sz w:val="20"/>
                <w:szCs w:val="20"/>
              </w:rPr>
              <w:t>System INT1: Internal hidden steelwork</w:t>
            </w:r>
          </w:p>
          <w:p w14:paraId="47621B13" w14:textId="1BF64F24" w:rsidR="00D861BA" w:rsidRPr="00585893" w:rsidRDefault="00D861BA" w:rsidP="00E12283">
            <w:pPr>
              <w:rPr>
                <w:rFonts w:ascii="Arial" w:hAnsi="Arial" w:cs="Arial"/>
                <w:b/>
                <w:color w:val="00B050"/>
                <w:sz w:val="20"/>
                <w:szCs w:val="20"/>
              </w:rPr>
            </w:pPr>
          </w:p>
        </w:tc>
      </w:tr>
      <w:tr w:rsidR="00585893" w14:paraId="6388A0C5" w14:textId="77777777" w:rsidTr="003F3CC4">
        <w:trPr>
          <w:jc w:val="center"/>
        </w:trPr>
        <w:tc>
          <w:tcPr>
            <w:tcW w:w="9016" w:type="dxa"/>
          </w:tcPr>
          <w:p w14:paraId="62DD6C17" w14:textId="00DF58DA" w:rsidR="00585893" w:rsidRPr="00585893" w:rsidRDefault="00585893" w:rsidP="00E12283">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Alkyd primer system (AS/NZS 2312.1 ALK1)</w:t>
            </w:r>
          </w:p>
        </w:tc>
      </w:tr>
      <w:tr w:rsidR="00585893" w14:paraId="2A1A1245" w14:textId="77777777" w:rsidTr="003F3CC4">
        <w:trPr>
          <w:jc w:val="center"/>
        </w:trPr>
        <w:tc>
          <w:tcPr>
            <w:tcW w:w="9016" w:type="dxa"/>
          </w:tcPr>
          <w:p w14:paraId="0B8C8D6C" w14:textId="7445ED57" w:rsidR="00585893" w:rsidRPr="00585893" w:rsidRDefault="00585893" w:rsidP="00E12283">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This system will provide only short-term service life in low corrosivity exterior conditions, but is an economic</w:t>
            </w:r>
            <w:r w:rsidR="00D861BA">
              <w:rPr>
                <w:rFonts w:ascii="Arial" w:hAnsi="Arial" w:cs="Arial"/>
                <w:color w:val="00B050"/>
                <w:sz w:val="20"/>
                <w:szCs w:val="20"/>
              </w:rPr>
              <w:t>al</w:t>
            </w:r>
            <w:r w:rsidRPr="00585893">
              <w:rPr>
                <w:rFonts w:ascii="Arial" w:hAnsi="Arial" w:cs="Arial"/>
                <w:color w:val="00B050"/>
                <w:sz w:val="20"/>
                <w:szCs w:val="20"/>
              </w:rPr>
              <w:t xml:space="preserve"> and easily applied coating for internal hidden steelwork. Blast cleaning to at least Sa2 will be required for AESS and require specification.</w:t>
            </w:r>
          </w:p>
        </w:tc>
      </w:tr>
      <w:tr w:rsidR="00585893" w14:paraId="1EEB8E8D" w14:textId="77777777" w:rsidTr="003F3CC4">
        <w:trPr>
          <w:jc w:val="center"/>
        </w:trPr>
        <w:tc>
          <w:tcPr>
            <w:tcW w:w="9016" w:type="dxa"/>
          </w:tcPr>
          <w:p w14:paraId="453BB716" w14:textId="57242371" w:rsidR="00585893" w:rsidRPr="00586928" w:rsidRDefault="00585893" w:rsidP="00E12283">
            <w:pPr>
              <w:rPr>
                <w:rFonts w:ascii="Arial" w:hAnsi="Arial" w:cs="Arial"/>
                <w:b/>
                <w:color w:val="00B050"/>
                <w:sz w:val="20"/>
                <w:szCs w:val="20"/>
              </w:rPr>
            </w:pPr>
            <w:r w:rsidRPr="00586928">
              <w:rPr>
                <w:rFonts w:ascii="Arial" w:hAnsi="Arial" w:cs="Arial"/>
                <w:b/>
                <w:color w:val="00B050"/>
                <w:sz w:val="20"/>
                <w:szCs w:val="20"/>
              </w:rPr>
              <w:t>Specification clauses:</w:t>
            </w:r>
          </w:p>
        </w:tc>
      </w:tr>
      <w:tr w:rsidR="00585893" w14:paraId="1F6127CB" w14:textId="77777777" w:rsidTr="003F3CC4">
        <w:trPr>
          <w:jc w:val="center"/>
        </w:trPr>
        <w:tc>
          <w:tcPr>
            <w:tcW w:w="9016" w:type="dxa"/>
          </w:tcPr>
          <w:p w14:paraId="7E8DC949" w14:textId="77777777" w:rsidR="00585893" w:rsidRPr="00585893" w:rsidRDefault="00585893" w:rsidP="00585893">
            <w:pPr>
              <w:rPr>
                <w:rFonts w:ascii="Arial" w:hAnsi="Arial" w:cs="Arial"/>
                <w:sz w:val="20"/>
                <w:szCs w:val="20"/>
              </w:rPr>
            </w:pPr>
            <w:r w:rsidRPr="00585893">
              <w:rPr>
                <w:rFonts w:ascii="Arial" w:hAnsi="Arial" w:cs="Arial"/>
                <w:sz w:val="20"/>
                <w:szCs w:val="20"/>
              </w:rPr>
              <w:t>[Describe the element/location or note drawing reference]</w:t>
            </w:r>
          </w:p>
          <w:p w14:paraId="206FFC05" w14:textId="319CDE23" w:rsidR="00585893" w:rsidRPr="00585893" w:rsidRDefault="00585893" w:rsidP="00585893">
            <w:pPr>
              <w:rPr>
                <w:rFonts w:ascii="Arial" w:hAnsi="Arial" w:cs="Arial"/>
                <w:sz w:val="20"/>
                <w:szCs w:val="20"/>
              </w:rPr>
            </w:pPr>
            <w:r w:rsidRPr="00585893">
              <w:rPr>
                <w:rFonts w:ascii="Arial" w:hAnsi="Arial" w:cs="Arial"/>
                <w:b/>
                <w:sz w:val="20"/>
                <w:szCs w:val="20"/>
              </w:rPr>
              <w:t>Surface preparation:</w:t>
            </w:r>
            <w:r w:rsidRPr="00585893">
              <w:rPr>
                <w:rFonts w:ascii="Arial" w:hAnsi="Arial" w:cs="Arial"/>
                <w:sz w:val="20"/>
                <w:szCs w:val="20"/>
              </w:rPr>
              <w:t xml:space="preserve"> [All interior steelwork shall have surface preparation by mechanical cleaning to St3 or by abrasive blast cleaning to Sa1 as specified in ISO 8501-1]</w:t>
            </w:r>
            <w:r w:rsidR="00D861BA">
              <w:rPr>
                <w:rFonts w:ascii="Arial" w:hAnsi="Arial" w:cs="Arial"/>
                <w:sz w:val="20"/>
                <w:szCs w:val="20"/>
              </w:rPr>
              <w:t xml:space="preserve"> </w:t>
            </w:r>
            <w:r w:rsidRPr="00585893">
              <w:rPr>
                <w:rFonts w:ascii="Arial" w:hAnsi="Arial" w:cs="Arial"/>
                <w:sz w:val="20"/>
                <w:szCs w:val="20"/>
              </w:rPr>
              <w:t>or [All interior steelwork shall have surface preparation by abrasive blast cleaning to Sa2 as specified in ISO 8501-1]</w:t>
            </w:r>
          </w:p>
          <w:p w14:paraId="03240118" w14:textId="347A5656" w:rsidR="00585893" w:rsidRPr="00585893" w:rsidRDefault="00585893" w:rsidP="00585893">
            <w:pPr>
              <w:rPr>
                <w:rFonts w:ascii="Arial" w:hAnsi="Arial" w:cs="Arial"/>
                <w:sz w:val="20"/>
                <w:szCs w:val="20"/>
              </w:rPr>
            </w:pPr>
            <w:r w:rsidRPr="00585893">
              <w:rPr>
                <w:rFonts w:ascii="Arial" w:hAnsi="Arial" w:cs="Arial"/>
                <w:b/>
                <w:sz w:val="20"/>
                <w:szCs w:val="20"/>
              </w:rPr>
              <w:t>First coat:</w:t>
            </w:r>
            <w:r w:rsidRPr="00585893">
              <w:rPr>
                <w:rFonts w:ascii="Arial" w:hAnsi="Arial" w:cs="Arial"/>
                <w:sz w:val="20"/>
                <w:szCs w:val="20"/>
              </w:rPr>
              <w:t xml:space="preserve"> [40 microns Red oxide alkyd primer] </w:t>
            </w:r>
          </w:p>
          <w:p w14:paraId="4DC87C9B" w14:textId="5B526165" w:rsidR="00585893" w:rsidRPr="00585893" w:rsidRDefault="00585893" w:rsidP="00E12283">
            <w:pPr>
              <w:rPr>
                <w:rFonts w:ascii="Arial" w:hAnsi="Arial" w:cs="Arial"/>
                <w:color w:val="00B050"/>
                <w:sz w:val="20"/>
                <w:szCs w:val="20"/>
              </w:rPr>
            </w:pPr>
            <w:r w:rsidRPr="00585893">
              <w:rPr>
                <w:rFonts w:ascii="Arial" w:hAnsi="Arial" w:cs="Arial"/>
                <w:b/>
                <w:sz w:val="20"/>
                <w:szCs w:val="20"/>
              </w:rPr>
              <w:t>Colour/ Finish:</w:t>
            </w:r>
            <w:r w:rsidRPr="00585893">
              <w:rPr>
                <w:rFonts w:ascii="Arial" w:hAnsi="Arial" w:cs="Arial"/>
                <w:sz w:val="20"/>
                <w:szCs w:val="20"/>
              </w:rPr>
              <w:t xml:space="preserve"> Not applicable</w:t>
            </w:r>
          </w:p>
        </w:tc>
      </w:tr>
    </w:tbl>
    <w:p w14:paraId="57771D45" w14:textId="77777777" w:rsidR="00585893" w:rsidRPr="00585893" w:rsidRDefault="00585893"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586928" w14:paraId="0CBD540A" w14:textId="77777777" w:rsidTr="003F3CC4">
        <w:tc>
          <w:tcPr>
            <w:tcW w:w="9016" w:type="dxa"/>
            <w:shd w:val="clear" w:color="auto" w:fill="auto"/>
          </w:tcPr>
          <w:p w14:paraId="5A2595BA" w14:textId="77777777" w:rsidR="00586928" w:rsidRDefault="00586928" w:rsidP="008C0F84">
            <w:pPr>
              <w:rPr>
                <w:rFonts w:ascii="Arial" w:hAnsi="Arial" w:cs="Arial"/>
                <w:b/>
                <w:sz w:val="20"/>
                <w:szCs w:val="20"/>
              </w:rPr>
            </w:pPr>
            <w:r w:rsidRPr="00586928">
              <w:rPr>
                <w:rFonts w:ascii="Arial" w:hAnsi="Arial" w:cs="Arial"/>
                <w:b/>
                <w:sz w:val="20"/>
                <w:szCs w:val="20"/>
              </w:rPr>
              <w:t>System INT2: Internal steelwork requiring colour finish</w:t>
            </w:r>
          </w:p>
          <w:p w14:paraId="3EE5B0D3" w14:textId="68A69817" w:rsidR="00D861BA" w:rsidRPr="00586928" w:rsidRDefault="00D861BA" w:rsidP="008C0F84">
            <w:pPr>
              <w:rPr>
                <w:rFonts w:ascii="Arial" w:hAnsi="Arial" w:cs="Arial"/>
                <w:b/>
                <w:sz w:val="20"/>
                <w:szCs w:val="20"/>
              </w:rPr>
            </w:pPr>
          </w:p>
        </w:tc>
      </w:tr>
      <w:tr w:rsidR="00586928" w14:paraId="7F9BB1A6" w14:textId="77777777" w:rsidTr="003F3CC4">
        <w:tc>
          <w:tcPr>
            <w:tcW w:w="9016" w:type="dxa"/>
            <w:shd w:val="clear" w:color="auto" w:fill="auto"/>
          </w:tcPr>
          <w:p w14:paraId="564DBEC0" w14:textId="28EC330A" w:rsidR="00586928" w:rsidRPr="00585893" w:rsidRDefault="00586928"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Pr="00A47882">
              <w:rPr>
                <w:rFonts w:ascii="Arial" w:hAnsi="Arial" w:cs="Arial"/>
                <w:color w:val="00B050"/>
                <w:sz w:val="20"/>
                <w:szCs w:val="20"/>
              </w:rPr>
              <w:t>Alkyd primer with acrylic latex topcoat system (AS/NZS 2312.1 ACL1).</w:t>
            </w:r>
          </w:p>
        </w:tc>
      </w:tr>
      <w:tr w:rsidR="00586928" w14:paraId="493BA3E7" w14:textId="77777777" w:rsidTr="008C0F84">
        <w:tc>
          <w:tcPr>
            <w:tcW w:w="9016" w:type="dxa"/>
          </w:tcPr>
          <w:p w14:paraId="12FB2EB5" w14:textId="393DD92E" w:rsidR="00586928" w:rsidRPr="00585893" w:rsidRDefault="00586928"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A47882">
              <w:rPr>
                <w:rFonts w:ascii="Arial" w:hAnsi="Arial" w:cs="Arial"/>
                <w:color w:val="00B050"/>
                <w:sz w:val="20"/>
                <w:szCs w:val="20"/>
              </w:rPr>
              <w:t>This system will provide only short-term service life in low corrosivity exterior conditions, but is an economic</w:t>
            </w:r>
            <w:r w:rsidR="003B6C44">
              <w:rPr>
                <w:rFonts w:ascii="Arial" w:hAnsi="Arial" w:cs="Arial"/>
                <w:color w:val="00B050"/>
                <w:sz w:val="20"/>
                <w:szCs w:val="20"/>
              </w:rPr>
              <w:t>al</w:t>
            </w:r>
            <w:r w:rsidRPr="00A47882">
              <w:rPr>
                <w:rFonts w:ascii="Arial" w:hAnsi="Arial" w:cs="Arial"/>
                <w:color w:val="00B050"/>
                <w:sz w:val="20"/>
                <w:szCs w:val="20"/>
              </w:rPr>
              <w:t xml:space="preserve"> and easily applied system for internal steelwork requiring a colour finish. Blast cleaning to at least Sa2 will be required for </w:t>
            </w:r>
            <w:r>
              <w:rPr>
                <w:rFonts w:ascii="Arial" w:hAnsi="Arial" w:cs="Arial"/>
                <w:color w:val="00B050"/>
                <w:sz w:val="20"/>
                <w:szCs w:val="20"/>
              </w:rPr>
              <w:t>AESS and require specification.</w:t>
            </w:r>
          </w:p>
        </w:tc>
      </w:tr>
      <w:tr w:rsidR="00586928" w14:paraId="2DD41C47" w14:textId="77777777" w:rsidTr="008C0F84">
        <w:tc>
          <w:tcPr>
            <w:tcW w:w="9016" w:type="dxa"/>
          </w:tcPr>
          <w:p w14:paraId="100BC012" w14:textId="77777777" w:rsidR="00586928" w:rsidRPr="00586928" w:rsidRDefault="00586928"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586928" w14:paraId="2D781CDF" w14:textId="77777777" w:rsidTr="008C0F84">
        <w:tc>
          <w:tcPr>
            <w:tcW w:w="9016" w:type="dxa"/>
          </w:tcPr>
          <w:p w14:paraId="62D1DA0D" w14:textId="77777777" w:rsidR="00586928" w:rsidRPr="00586928" w:rsidRDefault="00586928" w:rsidP="00586928">
            <w:pPr>
              <w:rPr>
                <w:rFonts w:ascii="Arial" w:hAnsi="Arial" w:cs="Arial"/>
                <w:sz w:val="20"/>
                <w:szCs w:val="20"/>
              </w:rPr>
            </w:pPr>
            <w:r w:rsidRPr="00586928">
              <w:rPr>
                <w:rFonts w:ascii="Arial" w:hAnsi="Arial" w:cs="Arial"/>
                <w:sz w:val="20"/>
                <w:szCs w:val="20"/>
              </w:rPr>
              <w:t>[Describe the element/location or note drawing reference]</w:t>
            </w:r>
          </w:p>
          <w:p w14:paraId="27A710B2" w14:textId="7E6EA784" w:rsidR="00586928" w:rsidRPr="00586928" w:rsidRDefault="00586928" w:rsidP="00586928">
            <w:pPr>
              <w:rPr>
                <w:rFonts w:ascii="Arial" w:hAnsi="Arial" w:cs="Arial"/>
                <w:sz w:val="20"/>
                <w:szCs w:val="20"/>
              </w:rPr>
            </w:pPr>
            <w:r w:rsidRPr="00586928">
              <w:rPr>
                <w:rFonts w:ascii="Arial" w:hAnsi="Arial" w:cs="Arial"/>
                <w:b/>
                <w:sz w:val="20"/>
                <w:szCs w:val="20"/>
              </w:rPr>
              <w:t>Surface preparation:</w:t>
            </w:r>
            <w:r w:rsidRPr="00586928">
              <w:rPr>
                <w:rFonts w:ascii="Arial" w:hAnsi="Arial" w:cs="Arial"/>
                <w:sz w:val="20"/>
                <w:szCs w:val="20"/>
              </w:rPr>
              <w:t xml:space="preserve"> [All interior steelwork shall have surface preparation by mechanical cleaning to St3 or by abrasive blast cleaning to Sa1 as specified in ISO 8501-1]</w:t>
            </w:r>
            <w:r w:rsidR="00D861BA">
              <w:rPr>
                <w:rFonts w:ascii="Arial" w:hAnsi="Arial" w:cs="Arial"/>
                <w:sz w:val="20"/>
                <w:szCs w:val="20"/>
              </w:rPr>
              <w:t xml:space="preserve"> </w:t>
            </w:r>
            <w:r w:rsidRPr="00586928">
              <w:rPr>
                <w:rFonts w:ascii="Arial" w:hAnsi="Arial" w:cs="Arial"/>
                <w:sz w:val="20"/>
                <w:szCs w:val="20"/>
              </w:rPr>
              <w:t>or [All interior steelwork shall have surface preparation by abrasive blast cleaning to Sa2 as specified in ISO 8501-1]</w:t>
            </w:r>
          </w:p>
          <w:p w14:paraId="4F384CB0" w14:textId="544EE833" w:rsidR="00586928" w:rsidRPr="00586928" w:rsidRDefault="00586928" w:rsidP="00586928">
            <w:pPr>
              <w:rPr>
                <w:rFonts w:ascii="Arial" w:hAnsi="Arial" w:cs="Arial"/>
                <w:sz w:val="20"/>
                <w:szCs w:val="20"/>
              </w:rPr>
            </w:pPr>
            <w:r w:rsidRPr="00586928">
              <w:rPr>
                <w:rFonts w:ascii="Arial" w:hAnsi="Arial" w:cs="Arial"/>
                <w:b/>
                <w:sz w:val="20"/>
                <w:szCs w:val="20"/>
              </w:rPr>
              <w:t>First coat:</w:t>
            </w:r>
            <w:r w:rsidRPr="00586928">
              <w:rPr>
                <w:rFonts w:ascii="Arial" w:hAnsi="Arial" w:cs="Arial"/>
                <w:sz w:val="20"/>
                <w:szCs w:val="20"/>
              </w:rPr>
              <w:t xml:space="preserve"> [40 microns Red oxide alkyd primer] </w:t>
            </w:r>
          </w:p>
          <w:p w14:paraId="3DE2D57A" w14:textId="77777777" w:rsidR="00586928" w:rsidRPr="00586928" w:rsidRDefault="00586928" w:rsidP="00586928">
            <w:pPr>
              <w:rPr>
                <w:rFonts w:ascii="Arial" w:hAnsi="Arial" w:cs="Arial"/>
                <w:sz w:val="20"/>
                <w:szCs w:val="20"/>
              </w:rPr>
            </w:pPr>
            <w:r w:rsidRPr="00586928">
              <w:rPr>
                <w:rFonts w:ascii="Arial" w:hAnsi="Arial" w:cs="Arial"/>
                <w:b/>
                <w:sz w:val="20"/>
                <w:szCs w:val="20"/>
              </w:rPr>
              <w:t>Second coat:</w:t>
            </w:r>
            <w:r w:rsidRPr="00586928">
              <w:rPr>
                <w:rFonts w:ascii="Arial" w:hAnsi="Arial" w:cs="Arial"/>
                <w:sz w:val="20"/>
                <w:szCs w:val="20"/>
              </w:rPr>
              <w:t xml:space="preserve"> [40 microns acrylic latex]</w:t>
            </w:r>
          </w:p>
          <w:p w14:paraId="4224857B" w14:textId="77777777" w:rsidR="00586928" w:rsidRPr="00586928" w:rsidRDefault="00586928" w:rsidP="00586928">
            <w:pPr>
              <w:rPr>
                <w:rFonts w:ascii="Arial" w:hAnsi="Arial" w:cs="Arial"/>
                <w:sz w:val="20"/>
                <w:szCs w:val="20"/>
              </w:rPr>
            </w:pPr>
            <w:r w:rsidRPr="00586928">
              <w:rPr>
                <w:rFonts w:ascii="Arial" w:hAnsi="Arial" w:cs="Arial"/>
                <w:b/>
                <w:sz w:val="20"/>
                <w:szCs w:val="20"/>
              </w:rPr>
              <w:t>Third coat:</w:t>
            </w:r>
            <w:r w:rsidRPr="00586928">
              <w:rPr>
                <w:rFonts w:ascii="Arial" w:hAnsi="Arial" w:cs="Arial"/>
                <w:sz w:val="20"/>
                <w:szCs w:val="20"/>
              </w:rPr>
              <w:t xml:space="preserve"> [40 microns acrylic latex]</w:t>
            </w:r>
          </w:p>
          <w:p w14:paraId="2AA595FF" w14:textId="2A5754FE" w:rsidR="00586928" w:rsidRPr="00586928" w:rsidRDefault="00586928" w:rsidP="008C0F84">
            <w:pPr>
              <w:rPr>
                <w:rFonts w:ascii="Arial" w:hAnsi="Arial" w:cs="Arial"/>
                <w:sz w:val="20"/>
                <w:szCs w:val="20"/>
              </w:rPr>
            </w:pPr>
            <w:r w:rsidRPr="00586928">
              <w:rPr>
                <w:rFonts w:ascii="Arial" w:hAnsi="Arial" w:cs="Arial"/>
                <w:b/>
                <w:sz w:val="20"/>
                <w:szCs w:val="20"/>
              </w:rPr>
              <w:t>Colour/ Finish:</w:t>
            </w:r>
            <w:r w:rsidRPr="00586928">
              <w:rPr>
                <w:rFonts w:ascii="Arial" w:hAnsi="Arial" w:cs="Arial"/>
                <w:sz w:val="20"/>
                <w:szCs w:val="20"/>
              </w:rPr>
              <w:t xml:space="preserve"> [Describe the topcoat colour and finish required. An appropriate gloss level will require specification.]</w:t>
            </w:r>
          </w:p>
        </w:tc>
      </w:tr>
    </w:tbl>
    <w:p w14:paraId="7F7E97FE" w14:textId="749711B4" w:rsidR="00585893" w:rsidRDefault="00585893" w:rsidP="00E12283">
      <w:pPr>
        <w:rPr>
          <w:rFonts w:ascii="Arial" w:hAnsi="Arial" w:cs="Arial"/>
          <w:sz w:val="20"/>
          <w:szCs w:val="20"/>
        </w:rPr>
      </w:pPr>
    </w:p>
    <w:p w14:paraId="628F161B" w14:textId="77777777" w:rsidR="00D861BA" w:rsidRDefault="00D861BA"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410CA2" w14:paraId="43268BE0" w14:textId="77777777" w:rsidTr="003F3CC4">
        <w:tc>
          <w:tcPr>
            <w:tcW w:w="9016" w:type="dxa"/>
            <w:shd w:val="clear" w:color="auto" w:fill="auto"/>
          </w:tcPr>
          <w:p w14:paraId="65260593" w14:textId="77777777" w:rsidR="00D861BA" w:rsidRDefault="00410CA2" w:rsidP="008C0F84">
            <w:pPr>
              <w:rPr>
                <w:rFonts w:ascii="Arial" w:hAnsi="Arial" w:cs="Arial"/>
                <w:b/>
                <w:sz w:val="20"/>
                <w:szCs w:val="20"/>
              </w:rPr>
            </w:pPr>
            <w:r w:rsidRPr="00410CA2">
              <w:rPr>
                <w:rFonts w:ascii="Arial" w:hAnsi="Arial" w:cs="Arial"/>
                <w:b/>
                <w:sz w:val="20"/>
                <w:szCs w:val="20"/>
              </w:rPr>
              <w:t>System EXT1: Internal/external where colour not required</w:t>
            </w:r>
          </w:p>
          <w:p w14:paraId="11C16403" w14:textId="722EC6E3" w:rsidR="00410CA2" w:rsidRPr="00586928" w:rsidRDefault="00410CA2" w:rsidP="008C0F84">
            <w:pPr>
              <w:rPr>
                <w:rFonts w:ascii="Arial" w:hAnsi="Arial" w:cs="Arial"/>
                <w:b/>
                <w:sz w:val="20"/>
                <w:szCs w:val="20"/>
              </w:rPr>
            </w:pPr>
          </w:p>
        </w:tc>
      </w:tr>
      <w:tr w:rsidR="00410CA2" w14:paraId="40406277" w14:textId="77777777" w:rsidTr="003F3CC4">
        <w:tc>
          <w:tcPr>
            <w:tcW w:w="9016" w:type="dxa"/>
            <w:shd w:val="clear" w:color="auto" w:fill="auto"/>
          </w:tcPr>
          <w:p w14:paraId="38D0E079" w14:textId="1585F9DA" w:rsidR="00410CA2" w:rsidRPr="00585893" w:rsidRDefault="00410CA2"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Pr="00A47882">
              <w:rPr>
                <w:rFonts w:ascii="Arial" w:hAnsi="Arial" w:cs="Arial"/>
                <w:color w:val="00B050"/>
                <w:sz w:val="20"/>
                <w:szCs w:val="20"/>
              </w:rPr>
              <w:t>Single coat solvent borne inorganic zinc silicate (AS/NZS 2312.1 IZS1)</w:t>
            </w:r>
            <w:r>
              <w:rPr>
                <w:rFonts w:ascii="Arial" w:hAnsi="Arial" w:cs="Arial"/>
                <w:color w:val="00B050"/>
                <w:sz w:val="20"/>
                <w:szCs w:val="20"/>
              </w:rPr>
              <w:t>.</w:t>
            </w:r>
          </w:p>
        </w:tc>
      </w:tr>
      <w:tr w:rsidR="00410CA2" w14:paraId="1BD10C51" w14:textId="77777777" w:rsidTr="008C0F84">
        <w:tc>
          <w:tcPr>
            <w:tcW w:w="9016" w:type="dxa"/>
          </w:tcPr>
          <w:p w14:paraId="010E4746" w14:textId="0790F4EB" w:rsidR="00410CA2" w:rsidRPr="00585893" w:rsidRDefault="00410CA2"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A47882">
              <w:rPr>
                <w:rFonts w:ascii="Arial" w:hAnsi="Arial" w:cs="Arial"/>
                <w:color w:val="00B050"/>
                <w:sz w:val="20"/>
                <w:szCs w:val="20"/>
              </w:rPr>
              <w:t>This system will provide economic long term service life in corrosive exterior environments, but can also be economic</w:t>
            </w:r>
            <w:r w:rsidR="003B6C44">
              <w:rPr>
                <w:rFonts w:ascii="Arial" w:hAnsi="Arial" w:cs="Arial"/>
                <w:color w:val="00B050"/>
                <w:sz w:val="20"/>
                <w:szCs w:val="20"/>
              </w:rPr>
              <w:t>al</w:t>
            </w:r>
            <w:r w:rsidRPr="00A47882">
              <w:rPr>
                <w:rFonts w:ascii="Arial" w:hAnsi="Arial" w:cs="Arial"/>
                <w:color w:val="00B050"/>
                <w:sz w:val="20"/>
                <w:szCs w:val="20"/>
              </w:rPr>
              <w:t xml:space="preserve"> internally. Alternative to hot</w:t>
            </w:r>
            <w:r w:rsidR="00E57D11">
              <w:rPr>
                <w:rFonts w:ascii="Arial" w:hAnsi="Arial" w:cs="Arial"/>
                <w:color w:val="00B050"/>
                <w:sz w:val="20"/>
                <w:szCs w:val="20"/>
              </w:rPr>
              <w:t>-</w:t>
            </w:r>
            <w:r w:rsidRPr="00A47882">
              <w:rPr>
                <w:rFonts w:ascii="Arial" w:hAnsi="Arial" w:cs="Arial"/>
                <w:color w:val="00B050"/>
                <w:sz w:val="20"/>
                <w:szCs w:val="20"/>
              </w:rPr>
              <w:t>dip galvanizing where item too large for galvanizing bath. Can withstand transport and handling damage and unaffected by UV. Only available in matt grey. Requires a minimum relative humidity during application and curing.</w:t>
            </w:r>
          </w:p>
        </w:tc>
      </w:tr>
      <w:tr w:rsidR="00410CA2" w14:paraId="47393F96" w14:textId="77777777" w:rsidTr="008C0F84">
        <w:tc>
          <w:tcPr>
            <w:tcW w:w="9016" w:type="dxa"/>
          </w:tcPr>
          <w:p w14:paraId="3DD248A2" w14:textId="77777777" w:rsidR="00410CA2" w:rsidRPr="00586928" w:rsidRDefault="00410CA2"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410CA2" w14:paraId="79BA87ED" w14:textId="77777777" w:rsidTr="008C0F84">
        <w:tc>
          <w:tcPr>
            <w:tcW w:w="9016" w:type="dxa"/>
          </w:tcPr>
          <w:p w14:paraId="66FB64FC" w14:textId="77777777" w:rsidR="00410CA2" w:rsidRPr="00410CA2" w:rsidRDefault="00410CA2" w:rsidP="00410CA2">
            <w:pPr>
              <w:rPr>
                <w:rFonts w:ascii="Arial" w:hAnsi="Arial" w:cs="Arial"/>
                <w:sz w:val="20"/>
                <w:szCs w:val="20"/>
              </w:rPr>
            </w:pPr>
            <w:r w:rsidRPr="00410CA2">
              <w:rPr>
                <w:rFonts w:ascii="Arial" w:hAnsi="Arial" w:cs="Arial"/>
                <w:sz w:val="20"/>
                <w:szCs w:val="20"/>
              </w:rPr>
              <w:t>[Describe the element/location or note drawing reference]</w:t>
            </w:r>
          </w:p>
          <w:p w14:paraId="555E15F3" w14:textId="77777777" w:rsidR="00410CA2" w:rsidRPr="00410CA2" w:rsidRDefault="00410CA2" w:rsidP="00410CA2">
            <w:pPr>
              <w:rPr>
                <w:rFonts w:ascii="Arial" w:hAnsi="Arial" w:cs="Arial"/>
                <w:sz w:val="20"/>
                <w:szCs w:val="20"/>
              </w:rPr>
            </w:pPr>
            <w:r w:rsidRPr="00410CA2">
              <w:rPr>
                <w:rFonts w:ascii="Arial" w:hAnsi="Arial" w:cs="Arial"/>
                <w:b/>
                <w:sz w:val="20"/>
                <w:szCs w:val="20"/>
              </w:rPr>
              <w:t>First coat:</w:t>
            </w:r>
            <w:r w:rsidRPr="00410CA2">
              <w:rPr>
                <w:rFonts w:ascii="Arial" w:hAnsi="Arial" w:cs="Arial"/>
                <w:sz w:val="20"/>
                <w:szCs w:val="20"/>
              </w:rPr>
              <w:t xml:space="preserve"> [75 microns Inorganic zinc silicate] </w:t>
            </w:r>
          </w:p>
          <w:p w14:paraId="157CF587" w14:textId="77777777" w:rsidR="00410CA2" w:rsidRPr="00410CA2" w:rsidRDefault="00410CA2" w:rsidP="00410CA2">
            <w:pPr>
              <w:rPr>
                <w:rFonts w:ascii="Arial" w:hAnsi="Arial" w:cs="Arial"/>
                <w:sz w:val="20"/>
                <w:szCs w:val="20"/>
              </w:rPr>
            </w:pPr>
            <w:r w:rsidRPr="00410CA2">
              <w:rPr>
                <w:rFonts w:ascii="Arial" w:hAnsi="Arial" w:cs="Arial"/>
                <w:b/>
                <w:sz w:val="20"/>
                <w:szCs w:val="20"/>
              </w:rPr>
              <w:lastRenderedPageBreak/>
              <w:t>Surface preparation</w:t>
            </w:r>
            <w:r w:rsidRPr="00410CA2">
              <w:rPr>
                <w:rFonts w:ascii="Arial" w:hAnsi="Arial" w:cs="Arial"/>
                <w:sz w:val="20"/>
                <w:szCs w:val="20"/>
              </w:rPr>
              <w:t xml:space="preserve">: Abrasive blast to AS 1627.4 Class 2½ </w:t>
            </w:r>
          </w:p>
          <w:p w14:paraId="75E4053F" w14:textId="77777777" w:rsidR="00410CA2" w:rsidRPr="00410CA2" w:rsidRDefault="00410CA2" w:rsidP="00410CA2">
            <w:pPr>
              <w:rPr>
                <w:rFonts w:ascii="Arial" w:hAnsi="Arial" w:cs="Arial"/>
                <w:sz w:val="20"/>
                <w:szCs w:val="20"/>
              </w:rPr>
            </w:pPr>
            <w:r w:rsidRPr="00410CA2">
              <w:rPr>
                <w:rFonts w:ascii="Arial" w:hAnsi="Arial" w:cs="Arial"/>
                <w:b/>
                <w:sz w:val="20"/>
                <w:szCs w:val="20"/>
              </w:rPr>
              <w:t>Application</w:t>
            </w:r>
            <w:r w:rsidRPr="00410CA2">
              <w:rPr>
                <w:rFonts w:ascii="Arial" w:hAnsi="Arial" w:cs="Arial"/>
                <w:sz w:val="20"/>
                <w:szCs w:val="20"/>
              </w:rPr>
              <w:t>: [Minimum humidity of 50% is required during coating application. Test for cure (9.9.17) shall be carried out.]</w:t>
            </w:r>
          </w:p>
          <w:p w14:paraId="702FED96" w14:textId="5A5774C9" w:rsidR="00410CA2" w:rsidRPr="00586928" w:rsidRDefault="00410CA2" w:rsidP="008C0F84">
            <w:pPr>
              <w:rPr>
                <w:rFonts w:ascii="Arial" w:hAnsi="Arial" w:cs="Arial"/>
                <w:sz w:val="20"/>
                <w:szCs w:val="20"/>
              </w:rPr>
            </w:pPr>
            <w:r w:rsidRPr="00410CA2">
              <w:rPr>
                <w:rFonts w:ascii="Arial" w:hAnsi="Arial" w:cs="Arial"/>
                <w:b/>
                <w:sz w:val="20"/>
                <w:szCs w:val="20"/>
              </w:rPr>
              <w:t>Colour/ Finish:</w:t>
            </w:r>
            <w:r w:rsidRPr="00410CA2">
              <w:rPr>
                <w:rFonts w:ascii="Arial" w:hAnsi="Arial" w:cs="Arial"/>
                <w:sz w:val="20"/>
                <w:szCs w:val="20"/>
              </w:rPr>
              <w:t xml:space="preserve"> Not applicable</w:t>
            </w:r>
          </w:p>
        </w:tc>
      </w:tr>
    </w:tbl>
    <w:p w14:paraId="34498069" w14:textId="6A3B15E3" w:rsidR="00586928" w:rsidRDefault="00586928"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186699" w14:paraId="15E6BF92" w14:textId="77777777" w:rsidTr="003F3CC4">
        <w:tc>
          <w:tcPr>
            <w:tcW w:w="9016" w:type="dxa"/>
            <w:shd w:val="clear" w:color="auto" w:fill="auto"/>
          </w:tcPr>
          <w:p w14:paraId="02550EA6" w14:textId="77777777" w:rsidR="00186699" w:rsidRDefault="00186699" w:rsidP="008C0F84">
            <w:pPr>
              <w:rPr>
                <w:rFonts w:ascii="Arial" w:hAnsi="Arial" w:cs="Arial"/>
                <w:b/>
                <w:sz w:val="20"/>
                <w:szCs w:val="20"/>
              </w:rPr>
            </w:pPr>
            <w:r w:rsidRPr="00186699">
              <w:rPr>
                <w:rFonts w:ascii="Arial" w:hAnsi="Arial" w:cs="Arial"/>
                <w:b/>
                <w:sz w:val="20"/>
                <w:szCs w:val="20"/>
              </w:rPr>
              <w:t>System EXT2: External coating in industrial environment where MIO finish acceptable</w:t>
            </w:r>
          </w:p>
          <w:p w14:paraId="1112B642" w14:textId="23FED599" w:rsidR="00D861BA" w:rsidRPr="00586928" w:rsidRDefault="00D861BA" w:rsidP="008C0F84">
            <w:pPr>
              <w:rPr>
                <w:rFonts w:ascii="Arial" w:hAnsi="Arial" w:cs="Arial"/>
                <w:b/>
                <w:sz w:val="20"/>
                <w:szCs w:val="20"/>
              </w:rPr>
            </w:pPr>
          </w:p>
        </w:tc>
      </w:tr>
      <w:tr w:rsidR="00186699" w14:paraId="289D8031" w14:textId="77777777" w:rsidTr="003F3CC4">
        <w:tc>
          <w:tcPr>
            <w:tcW w:w="9016" w:type="dxa"/>
            <w:shd w:val="clear" w:color="auto" w:fill="auto"/>
          </w:tcPr>
          <w:p w14:paraId="5050035A" w14:textId="467BC51D" w:rsidR="00186699" w:rsidRPr="00585893" w:rsidRDefault="00186699" w:rsidP="008C0F84">
            <w:pPr>
              <w:rPr>
                <w:rFonts w:ascii="Arial" w:hAnsi="Arial" w:cs="Arial"/>
                <w:color w:val="00B050"/>
                <w:sz w:val="20"/>
                <w:szCs w:val="20"/>
              </w:rPr>
            </w:pPr>
            <w:r w:rsidRPr="00586928">
              <w:rPr>
                <w:rFonts w:ascii="Arial" w:hAnsi="Arial" w:cs="Arial"/>
                <w:b/>
                <w:color w:val="00B050"/>
                <w:sz w:val="20"/>
                <w:szCs w:val="20"/>
              </w:rPr>
              <w:t>System type:</w:t>
            </w:r>
            <w:r w:rsidRPr="00585893">
              <w:rPr>
                <w:rFonts w:ascii="Arial" w:hAnsi="Arial" w:cs="Arial"/>
                <w:color w:val="00B050"/>
                <w:sz w:val="20"/>
                <w:szCs w:val="20"/>
              </w:rPr>
              <w:t xml:space="preserve"> </w:t>
            </w:r>
            <w:r w:rsidR="00D32EDE">
              <w:rPr>
                <w:rFonts w:ascii="Arial" w:hAnsi="Arial" w:cs="Arial"/>
                <w:color w:val="00B050"/>
                <w:sz w:val="20"/>
                <w:szCs w:val="20"/>
              </w:rPr>
              <w:t>Multi-coat m</w:t>
            </w:r>
            <w:r>
              <w:rPr>
                <w:rFonts w:ascii="Arial" w:hAnsi="Arial" w:cs="Arial"/>
                <w:color w:val="00B050"/>
                <w:sz w:val="20"/>
                <w:szCs w:val="20"/>
              </w:rPr>
              <w:t>icaceous iron oxide</w:t>
            </w:r>
            <w:r w:rsidRPr="00A47882">
              <w:rPr>
                <w:rFonts w:ascii="Arial" w:hAnsi="Arial" w:cs="Arial"/>
                <w:color w:val="00B050"/>
                <w:sz w:val="20"/>
                <w:szCs w:val="20"/>
              </w:rPr>
              <w:t xml:space="preserve"> </w:t>
            </w:r>
            <w:r w:rsidR="00D32EDE" w:rsidRPr="00A47882">
              <w:rPr>
                <w:rFonts w:ascii="Arial" w:hAnsi="Arial" w:cs="Arial"/>
                <w:color w:val="00B050"/>
                <w:sz w:val="20"/>
                <w:szCs w:val="20"/>
              </w:rPr>
              <w:t>(AS/NZS 2312.1 EHB6)</w:t>
            </w:r>
          </w:p>
        </w:tc>
      </w:tr>
      <w:tr w:rsidR="00186699" w14:paraId="1C01B138" w14:textId="77777777" w:rsidTr="008C0F84">
        <w:tc>
          <w:tcPr>
            <w:tcW w:w="9016" w:type="dxa"/>
          </w:tcPr>
          <w:p w14:paraId="3D4BB23D" w14:textId="3CA1472A" w:rsidR="00186699" w:rsidRPr="00585893" w:rsidRDefault="00186699"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00D32EDE">
              <w:rPr>
                <w:rFonts w:ascii="Arial" w:hAnsi="Arial" w:cs="Arial"/>
                <w:color w:val="00B050"/>
                <w:sz w:val="20"/>
                <w:szCs w:val="20"/>
              </w:rPr>
              <w:t xml:space="preserve">This system </w:t>
            </w:r>
            <w:r w:rsidRPr="00A47882">
              <w:rPr>
                <w:rFonts w:ascii="Arial" w:hAnsi="Arial" w:cs="Arial"/>
                <w:color w:val="00B050"/>
                <w:sz w:val="20"/>
                <w:szCs w:val="20"/>
              </w:rPr>
              <w:t>will provide long-term service life in corrosive exterior environments. Micaceous Iron Oxide (MIO) is a lamellar pigment which provides excellent barrier protection in a corrosion resistant coating system. It will provide a low gloss metallic spangle finish. It is available in a very limited range of colours, generally greys. Because of the metallic look it can be difficult to apply</w:t>
            </w:r>
            <w:r>
              <w:rPr>
                <w:rFonts w:ascii="Arial" w:hAnsi="Arial" w:cs="Arial"/>
                <w:color w:val="00B050"/>
                <w:sz w:val="20"/>
                <w:szCs w:val="20"/>
              </w:rPr>
              <w:t xml:space="preserve"> on site except in small areas.</w:t>
            </w:r>
          </w:p>
        </w:tc>
      </w:tr>
      <w:tr w:rsidR="00186699" w14:paraId="5FFE556C" w14:textId="77777777" w:rsidTr="008C0F84">
        <w:tc>
          <w:tcPr>
            <w:tcW w:w="9016" w:type="dxa"/>
          </w:tcPr>
          <w:p w14:paraId="07F869C5" w14:textId="77777777" w:rsidR="00186699" w:rsidRPr="00586928" w:rsidRDefault="00186699"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186699" w14:paraId="0D77D590" w14:textId="77777777" w:rsidTr="008C0F84">
        <w:tc>
          <w:tcPr>
            <w:tcW w:w="9016" w:type="dxa"/>
          </w:tcPr>
          <w:p w14:paraId="70B1E842" w14:textId="77777777" w:rsidR="00D32EDE" w:rsidRPr="00D32EDE" w:rsidRDefault="00D32EDE" w:rsidP="00D32EDE">
            <w:pPr>
              <w:rPr>
                <w:rFonts w:ascii="Arial" w:hAnsi="Arial" w:cs="Arial"/>
                <w:sz w:val="20"/>
                <w:szCs w:val="20"/>
              </w:rPr>
            </w:pPr>
            <w:r w:rsidRPr="00D32EDE">
              <w:rPr>
                <w:rFonts w:ascii="Arial" w:hAnsi="Arial" w:cs="Arial"/>
                <w:sz w:val="20"/>
                <w:szCs w:val="20"/>
              </w:rPr>
              <w:t>[Describe the element/location or note drawing reference]</w:t>
            </w:r>
          </w:p>
          <w:p w14:paraId="7428256F" w14:textId="77777777" w:rsidR="00D32EDE" w:rsidRPr="00D32EDE" w:rsidRDefault="00D32EDE" w:rsidP="00D32EDE">
            <w:pPr>
              <w:rPr>
                <w:rFonts w:ascii="Arial" w:hAnsi="Arial" w:cs="Arial"/>
                <w:sz w:val="20"/>
                <w:szCs w:val="20"/>
              </w:rPr>
            </w:pPr>
            <w:r w:rsidRPr="00D32EDE">
              <w:rPr>
                <w:rFonts w:ascii="Arial" w:hAnsi="Arial" w:cs="Arial"/>
                <w:b/>
                <w:sz w:val="20"/>
                <w:szCs w:val="20"/>
              </w:rPr>
              <w:t>Surface preparation</w:t>
            </w:r>
            <w:r w:rsidRPr="00D32EDE">
              <w:rPr>
                <w:rFonts w:ascii="Arial" w:hAnsi="Arial" w:cs="Arial"/>
                <w:sz w:val="20"/>
                <w:szCs w:val="20"/>
              </w:rPr>
              <w:t xml:space="preserve">: Abrasive blast to AS 1627.4 Class 2½ </w:t>
            </w:r>
          </w:p>
          <w:p w14:paraId="4330FE19" w14:textId="77777777" w:rsidR="00D32EDE" w:rsidRPr="00D32EDE" w:rsidRDefault="00D32EDE" w:rsidP="00D32EDE">
            <w:pPr>
              <w:rPr>
                <w:rFonts w:ascii="Arial" w:hAnsi="Arial" w:cs="Arial"/>
                <w:sz w:val="20"/>
                <w:szCs w:val="20"/>
              </w:rPr>
            </w:pPr>
            <w:r w:rsidRPr="00D32EDE">
              <w:rPr>
                <w:rFonts w:ascii="Arial" w:hAnsi="Arial" w:cs="Arial"/>
                <w:b/>
                <w:sz w:val="20"/>
                <w:szCs w:val="20"/>
              </w:rPr>
              <w:t>First coat:</w:t>
            </w:r>
            <w:r w:rsidRPr="00D32EDE">
              <w:rPr>
                <w:rFonts w:ascii="Arial" w:hAnsi="Arial" w:cs="Arial"/>
                <w:sz w:val="20"/>
                <w:szCs w:val="20"/>
              </w:rPr>
              <w:t xml:space="preserve"> [75 microns epoxy zinc] </w:t>
            </w:r>
          </w:p>
          <w:p w14:paraId="4990D8C7" w14:textId="77777777" w:rsidR="00D32EDE" w:rsidRPr="00D32EDE" w:rsidRDefault="00D32EDE" w:rsidP="00D32EDE">
            <w:pPr>
              <w:rPr>
                <w:rFonts w:ascii="Arial" w:hAnsi="Arial" w:cs="Arial"/>
                <w:sz w:val="20"/>
                <w:szCs w:val="20"/>
              </w:rPr>
            </w:pPr>
            <w:r w:rsidRPr="00D32EDE">
              <w:rPr>
                <w:rFonts w:ascii="Arial" w:hAnsi="Arial" w:cs="Arial"/>
                <w:b/>
                <w:sz w:val="20"/>
                <w:szCs w:val="20"/>
              </w:rPr>
              <w:t>Second coat:</w:t>
            </w:r>
            <w:r w:rsidRPr="00D32EDE">
              <w:rPr>
                <w:rFonts w:ascii="Arial" w:hAnsi="Arial" w:cs="Arial"/>
                <w:sz w:val="20"/>
                <w:szCs w:val="20"/>
              </w:rPr>
              <w:t xml:space="preserve"> [125 microns epoxy MIO]</w:t>
            </w:r>
          </w:p>
          <w:p w14:paraId="54D92003" w14:textId="77777777" w:rsidR="00D32EDE" w:rsidRPr="00D32EDE" w:rsidRDefault="00D32EDE" w:rsidP="00D32EDE">
            <w:pPr>
              <w:rPr>
                <w:rFonts w:ascii="Arial" w:hAnsi="Arial" w:cs="Arial"/>
                <w:sz w:val="20"/>
                <w:szCs w:val="20"/>
              </w:rPr>
            </w:pPr>
            <w:r w:rsidRPr="00D32EDE">
              <w:rPr>
                <w:rFonts w:ascii="Arial" w:hAnsi="Arial" w:cs="Arial"/>
                <w:b/>
                <w:sz w:val="20"/>
                <w:szCs w:val="20"/>
              </w:rPr>
              <w:t>Third coat:</w:t>
            </w:r>
            <w:r w:rsidRPr="00D32EDE">
              <w:rPr>
                <w:rFonts w:ascii="Arial" w:hAnsi="Arial" w:cs="Arial"/>
                <w:sz w:val="20"/>
                <w:szCs w:val="20"/>
              </w:rPr>
              <w:t xml:space="preserve"> [125 microns epoxy MIO]</w:t>
            </w:r>
          </w:p>
          <w:p w14:paraId="39730AF3" w14:textId="7F84A5F9" w:rsidR="00186699" w:rsidRPr="00586928" w:rsidRDefault="00D32EDE" w:rsidP="008C0F84">
            <w:pPr>
              <w:rPr>
                <w:rFonts w:ascii="Arial" w:hAnsi="Arial" w:cs="Arial"/>
                <w:sz w:val="20"/>
                <w:szCs w:val="20"/>
              </w:rPr>
            </w:pPr>
            <w:r w:rsidRPr="00D32EDE">
              <w:rPr>
                <w:rFonts w:ascii="Arial" w:hAnsi="Arial" w:cs="Arial"/>
                <w:b/>
                <w:sz w:val="20"/>
                <w:szCs w:val="20"/>
              </w:rPr>
              <w:t>Colour/ Finish:</w:t>
            </w:r>
            <w:r w:rsidRPr="00D32EDE">
              <w:rPr>
                <w:rFonts w:ascii="Arial" w:hAnsi="Arial" w:cs="Arial"/>
                <w:sz w:val="20"/>
                <w:szCs w:val="20"/>
              </w:rPr>
              <w:t xml:space="preserve"> [Describe topcoat colour required from manufacturer’s colour chart]</w:t>
            </w:r>
          </w:p>
        </w:tc>
      </w:tr>
    </w:tbl>
    <w:p w14:paraId="77C38A51" w14:textId="5C459FBC" w:rsidR="00410CA2" w:rsidRDefault="00410CA2" w:rsidP="00E12283">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32EDE" w14:paraId="42E2410E" w14:textId="77777777" w:rsidTr="003F3CC4">
        <w:tc>
          <w:tcPr>
            <w:tcW w:w="9016" w:type="dxa"/>
            <w:shd w:val="clear" w:color="auto" w:fill="auto"/>
          </w:tcPr>
          <w:p w14:paraId="55D55961" w14:textId="77777777" w:rsidR="00D32EDE" w:rsidRPr="00D861BA" w:rsidRDefault="00D32EDE" w:rsidP="008C0F84">
            <w:pPr>
              <w:rPr>
                <w:rFonts w:ascii="Arial" w:hAnsi="Arial" w:cs="Arial"/>
                <w:b/>
                <w:sz w:val="20"/>
                <w:szCs w:val="20"/>
              </w:rPr>
            </w:pPr>
            <w:r w:rsidRPr="00D861BA">
              <w:rPr>
                <w:rFonts w:ascii="Arial" w:hAnsi="Arial" w:cs="Arial"/>
                <w:b/>
                <w:sz w:val="20"/>
                <w:szCs w:val="20"/>
              </w:rPr>
              <w:t>System EXT3: External coating where colour and gloss finish are required</w:t>
            </w:r>
          </w:p>
          <w:p w14:paraId="7EE56F0D" w14:textId="56AD6A56" w:rsidR="00D861BA" w:rsidRPr="00D861BA" w:rsidRDefault="00D861BA" w:rsidP="008C0F84">
            <w:pPr>
              <w:rPr>
                <w:rFonts w:ascii="Arial" w:hAnsi="Arial" w:cs="Arial"/>
                <w:b/>
                <w:sz w:val="20"/>
                <w:szCs w:val="20"/>
              </w:rPr>
            </w:pPr>
          </w:p>
        </w:tc>
      </w:tr>
      <w:tr w:rsidR="00D32EDE" w14:paraId="341549CE" w14:textId="77777777" w:rsidTr="003F3CC4">
        <w:tc>
          <w:tcPr>
            <w:tcW w:w="9016" w:type="dxa"/>
            <w:shd w:val="clear" w:color="auto" w:fill="auto"/>
          </w:tcPr>
          <w:p w14:paraId="7CE68F52" w14:textId="00B7DDCF" w:rsidR="00D32EDE" w:rsidRPr="00D861BA" w:rsidRDefault="00D32EDE" w:rsidP="008C0F84">
            <w:pPr>
              <w:rPr>
                <w:rFonts w:ascii="Arial" w:hAnsi="Arial" w:cs="Arial"/>
                <w:color w:val="00B050"/>
                <w:sz w:val="20"/>
                <w:szCs w:val="20"/>
              </w:rPr>
            </w:pPr>
            <w:r w:rsidRPr="00D861BA">
              <w:rPr>
                <w:rFonts w:ascii="Arial" w:hAnsi="Arial" w:cs="Arial"/>
                <w:b/>
                <w:color w:val="00B050"/>
                <w:sz w:val="20"/>
                <w:szCs w:val="20"/>
              </w:rPr>
              <w:t>System type:</w:t>
            </w:r>
            <w:r w:rsidRPr="00D861BA">
              <w:rPr>
                <w:rFonts w:ascii="Arial" w:hAnsi="Arial" w:cs="Arial"/>
                <w:color w:val="00B050"/>
                <w:sz w:val="20"/>
                <w:szCs w:val="20"/>
              </w:rPr>
              <w:t xml:space="preserve"> Multi-coat epoxy (AS/NZS 2312.1 PUR4)</w:t>
            </w:r>
          </w:p>
        </w:tc>
      </w:tr>
      <w:tr w:rsidR="00D32EDE" w14:paraId="0919715A" w14:textId="77777777" w:rsidTr="008C0F84">
        <w:tc>
          <w:tcPr>
            <w:tcW w:w="9016" w:type="dxa"/>
          </w:tcPr>
          <w:p w14:paraId="2FBD37FB" w14:textId="4383D39C" w:rsidR="00D32EDE" w:rsidRPr="00585893" w:rsidRDefault="00D32EDE" w:rsidP="008C0F84">
            <w:pPr>
              <w:rPr>
                <w:rFonts w:ascii="Arial" w:hAnsi="Arial" w:cs="Arial"/>
                <w:color w:val="00B050"/>
                <w:sz w:val="20"/>
                <w:szCs w:val="20"/>
              </w:rPr>
            </w:pPr>
            <w:r w:rsidRPr="00586928">
              <w:rPr>
                <w:rFonts w:ascii="Arial" w:hAnsi="Arial" w:cs="Arial"/>
                <w:b/>
                <w:color w:val="00B050"/>
                <w:sz w:val="20"/>
                <w:szCs w:val="20"/>
              </w:rPr>
              <w:t>System description:</w:t>
            </w:r>
            <w:r w:rsidRPr="00585893">
              <w:rPr>
                <w:rFonts w:ascii="Arial" w:hAnsi="Arial" w:cs="Arial"/>
                <w:color w:val="00B050"/>
                <w:sz w:val="20"/>
                <w:szCs w:val="20"/>
              </w:rPr>
              <w:t xml:space="preserve"> </w:t>
            </w:r>
            <w:r w:rsidRPr="00D32EDE">
              <w:rPr>
                <w:rFonts w:ascii="Arial" w:hAnsi="Arial" w:cs="Arial"/>
                <w:color w:val="00B050"/>
                <w:sz w:val="20"/>
                <w:szCs w:val="20"/>
              </w:rPr>
              <w:t>This system will provide long-term service life in corrosive exterior environments. Polyurethane is by far the most common of the decorative finishes for steel. It is tough, graffiti resistant and provides excellent colour and gloss retention. If required, it is easily applied at site by brush and roller application. It also has excellent touch-up characteristics. Polyurethane is available in a wide range of colours such as those set out in AS 2700 and i</w:t>
            </w:r>
            <w:r>
              <w:rPr>
                <w:rFonts w:ascii="Arial" w:hAnsi="Arial" w:cs="Arial"/>
                <w:color w:val="00B050"/>
                <w:sz w:val="20"/>
                <w:szCs w:val="20"/>
              </w:rPr>
              <w:t>n manufacturer’s colour charts.</w:t>
            </w:r>
          </w:p>
        </w:tc>
      </w:tr>
      <w:tr w:rsidR="00D32EDE" w14:paraId="13FDC892" w14:textId="77777777" w:rsidTr="008C0F84">
        <w:tc>
          <w:tcPr>
            <w:tcW w:w="9016" w:type="dxa"/>
          </w:tcPr>
          <w:p w14:paraId="301E4304" w14:textId="77777777" w:rsidR="00D32EDE" w:rsidRPr="00586928" w:rsidRDefault="00D32EDE" w:rsidP="008C0F84">
            <w:pPr>
              <w:rPr>
                <w:rFonts w:ascii="Arial" w:hAnsi="Arial" w:cs="Arial"/>
                <w:b/>
                <w:color w:val="00B050"/>
                <w:sz w:val="20"/>
                <w:szCs w:val="20"/>
              </w:rPr>
            </w:pPr>
            <w:r w:rsidRPr="00586928">
              <w:rPr>
                <w:rFonts w:ascii="Arial" w:hAnsi="Arial" w:cs="Arial"/>
                <w:b/>
                <w:color w:val="00B050"/>
                <w:sz w:val="20"/>
                <w:szCs w:val="20"/>
              </w:rPr>
              <w:t>Specification clauses:</w:t>
            </w:r>
          </w:p>
        </w:tc>
      </w:tr>
      <w:tr w:rsidR="00D32EDE" w14:paraId="39494133" w14:textId="77777777" w:rsidTr="008C0F84">
        <w:tc>
          <w:tcPr>
            <w:tcW w:w="9016" w:type="dxa"/>
          </w:tcPr>
          <w:p w14:paraId="7B93F977" w14:textId="77777777" w:rsidR="00D32EDE" w:rsidRPr="00D32EDE" w:rsidRDefault="00D32EDE" w:rsidP="00D32EDE">
            <w:pPr>
              <w:rPr>
                <w:rFonts w:ascii="Arial" w:hAnsi="Arial" w:cs="Arial"/>
                <w:sz w:val="20"/>
                <w:szCs w:val="20"/>
              </w:rPr>
            </w:pPr>
            <w:r w:rsidRPr="00D32EDE">
              <w:rPr>
                <w:rFonts w:ascii="Arial" w:hAnsi="Arial" w:cs="Arial"/>
                <w:sz w:val="20"/>
                <w:szCs w:val="20"/>
              </w:rPr>
              <w:t>[Describe the element/location or note drawing reference]</w:t>
            </w:r>
          </w:p>
          <w:p w14:paraId="76D632C1" w14:textId="77777777" w:rsidR="00D32EDE" w:rsidRPr="00D32EDE" w:rsidRDefault="00D32EDE" w:rsidP="00D32EDE">
            <w:pPr>
              <w:rPr>
                <w:rFonts w:ascii="Arial" w:hAnsi="Arial" w:cs="Arial"/>
                <w:sz w:val="20"/>
                <w:szCs w:val="20"/>
              </w:rPr>
            </w:pPr>
            <w:r w:rsidRPr="00D32EDE">
              <w:rPr>
                <w:rFonts w:ascii="Arial" w:hAnsi="Arial" w:cs="Arial"/>
                <w:b/>
                <w:sz w:val="20"/>
                <w:szCs w:val="20"/>
              </w:rPr>
              <w:t>Surface preparation</w:t>
            </w:r>
            <w:r w:rsidRPr="00D32EDE">
              <w:rPr>
                <w:rFonts w:ascii="Arial" w:hAnsi="Arial" w:cs="Arial"/>
                <w:sz w:val="20"/>
                <w:szCs w:val="20"/>
              </w:rPr>
              <w:t xml:space="preserve">: Abrasive blast to AS 1627.4 Class 2½ </w:t>
            </w:r>
          </w:p>
          <w:p w14:paraId="1265FEF1" w14:textId="77777777" w:rsidR="00D32EDE" w:rsidRPr="00D32EDE" w:rsidRDefault="00D32EDE" w:rsidP="00D32EDE">
            <w:pPr>
              <w:rPr>
                <w:rFonts w:ascii="Arial" w:hAnsi="Arial" w:cs="Arial"/>
                <w:sz w:val="20"/>
                <w:szCs w:val="20"/>
              </w:rPr>
            </w:pPr>
            <w:r w:rsidRPr="00D32EDE">
              <w:rPr>
                <w:rFonts w:ascii="Arial" w:hAnsi="Arial" w:cs="Arial"/>
                <w:b/>
                <w:sz w:val="20"/>
                <w:szCs w:val="20"/>
              </w:rPr>
              <w:t>First coat:</w:t>
            </w:r>
            <w:r w:rsidRPr="00D32EDE">
              <w:rPr>
                <w:rFonts w:ascii="Arial" w:hAnsi="Arial" w:cs="Arial"/>
                <w:sz w:val="20"/>
                <w:szCs w:val="20"/>
              </w:rPr>
              <w:t xml:space="preserve"> [75 microns epoxy zinc] </w:t>
            </w:r>
          </w:p>
          <w:p w14:paraId="6DF21B85" w14:textId="77777777" w:rsidR="00D32EDE" w:rsidRPr="00D32EDE" w:rsidRDefault="00D32EDE" w:rsidP="00D32EDE">
            <w:pPr>
              <w:rPr>
                <w:rFonts w:ascii="Arial" w:hAnsi="Arial" w:cs="Arial"/>
                <w:sz w:val="20"/>
                <w:szCs w:val="20"/>
              </w:rPr>
            </w:pPr>
            <w:r w:rsidRPr="00D32EDE">
              <w:rPr>
                <w:rFonts w:ascii="Arial" w:hAnsi="Arial" w:cs="Arial"/>
                <w:b/>
                <w:sz w:val="20"/>
                <w:szCs w:val="20"/>
              </w:rPr>
              <w:t>Second coat:</w:t>
            </w:r>
            <w:r w:rsidRPr="00D32EDE">
              <w:rPr>
                <w:rFonts w:ascii="Arial" w:hAnsi="Arial" w:cs="Arial"/>
                <w:sz w:val="20"/>
                <w:szCs w:val="20"/>
              </w:rPr>
              <w:t xml:space="preserve"> [125 microns high build epoxy]</w:t>
            </w:r>
          </w:p>
          <w:p w14:paraId="7C16B174" w14:textId="77777777" w:rsidR="00D32EDE" w:rsidRPr="00D32EDE" w:rsidRDefault="00D32EDE" w:rsidP="00D32EDE">
            <w:pPr>
              <w:rPr>
                <w:rFonts w:ascii="Arial" w:hAnsi="Arial" w:cs="Arial"/>
                <w:sz w:val="20"/>
                <w:szCs w:val="20"/>
              </w:rPr>
            </w:pPr>
            <w:r w:rsidRPr="00D32EDE">
              <w:rPr>
                <w:rFonts w:ascii="Arial" w:hAnsi="Arial" w:cs="Arial"/>
                <w:b/>
                <w:sz w:val="20"/>
                <w:szCs w:val="20"/>
              </w:rPr>
              <w:t>Third coat:</w:t>
            </w:r>
            <w:r w:rsidRPr="00D32EDE">
              <w:rPr>
                <w:rFonts w:ascii="Arial" w:hAnsi="Arial" w:cs="Arial"/>
                <w:sz w:val="20"/>
                <w:szCs w:val="20"/>
              </w:rPr>
              <w:t xml:space="preserve"> [50 microns polyurethane gloss]</w:t>
            </w:r>
          </w:p>
          <w:p w14:paraId="22127618" w14:textId="4AEE5177" w:rsidR="00D32EDE" w:rsidRPr="00586928" w:rsidRDefault="00D32EDE" w:rsidP="008C0F84">
            <w:pPr>
              <w:rPr>
                <w:rFonts w:ascii="Arial" w:hAnsi="Arial" w:cs="Arial"/>
                <w:sz w:val="20"/>
                <w:szCs w:val="20"/>
              </w:rPr>
            </w:pPr>
            <w:r w:rsidRPr="00D32EDE">
              <w:rPr>
                <w:rFonts w:ascii="Arial" w:hAnsi="Arial" w:cs="Arial"/>
                <w:b/>
                <w:sz w:val="20"/>
                <w:szCs w:val="20"/>
              </w:rPr>
              <w:t>Colour/ Finish:</w:t>
            </w:r>
            <w:r w:rsidRPr="00D32EDE">
              <w:rPr>
                <w:rFonts w:ascii="Arial" w:hAnsi="Arial" w:cs="Arial"/>
                <w:sz w:val="20"/>
                <w:szCs w:val="20"/>
              </w:rPr>
              <w:t xml:space="preserve"> [Describe topcoat colour required from AS 2700 or manufacturer’s colour chart. The selection of colours for service pipes and identification of hazards may require re</w:t>
            </w:r>
            <w:r>
              <w:rPr>
                <w:rFonts w:ascii="Arial" w:hAnsi="Arial" w:cs="Arial"/>
                <w:sz w:val="20"/>
                <w:szCs w:val="20"/>
              </w:rPr>
              <w:t>ference to AS 1345 and AS 1318.</w:t>
            </w:r>
            <w:r w:rsidRPr="00D32EDE">
              <w:rPr>
                <w:rFonts w:ascii="Arial" w:hAnsi="Arial" w:cs="Arial"/>
                <w:sz w:val="20"/>
                <w:szCs w:val="20"/>
              </w:rPr>
              <w:t>]</w:t>
            </w:r>
          </w:p>
        </w:tc>
      </w:tr>
    </w:tbl>
    <w:p w14:paraId="62F76951" w14:textId="39E2EDD6" w:rsidR="00A018EB" w:rsidRDefault="00A018EB" w:rsidP="00E12283">
      <w:pPr>
        <w:rPr>
          <w:rFonts w:ascii="Arial" w:hAnsi="Arial" w:cs="Arial"/>
          <w:b/>
          <w:sz w:val="20"/>
          <w:szCs w:val="20"/>
        </w:rPr>
      </w:pPr>
    </w:p>
    <w:p w14:paraId="51CB051B" w14:textId="039D796C" w:rsidR="00A018EB" w:rsidRDefault="00A018EB">
      <w:pPr>
        <w:rPr>
          <w:rFonts w:ascii="Arial" w:hAnsi="Arial" w:cs="Arial"/>
          <w:b/>
          <w:sz w:val="20"/>
          <w:szCs w:val="20"/>
        </w:rPr>
      </w:pPr>
      <w:r>
        <w:rPr>
          <w:rFonts w:ascii="Arial" w:hAnsi="Arial" w:cs="Arial"/>
          <w:b/>
          <w:sz w:val="20"/>
          <w:szCs w:val="20"/>
        </w:rPr>
        <w:br w:type="page"/>
      </w:r>
    </w:p>
    <w:p w14:paraId="4B47DC81" w14:textId="60B851C0" w:rsidR="00A018EB" w:rsidRDefault="0068682B" w:rsidP="00E12283">
      <w:pPr>
        <w:rPr>
          <w:rFonts w:ascii="Arial" w:hAnsi="Arial" w:cs="Arial"/>
          <w:b/>
          <w:sz w:val="20"/>
          <w:szCs w:val="20"/>
        </w:rPr>
      </w:pPr>
      <w:r>
        <w:rPr>
          <w:rFonts w:ascii="Arial" w:hAnsi="Arial" w:cs="Arial"/>
          <w:b/>
          <w:sz w:val="20"/>
          <w:szCs w:val="20"/>
        </w:rPr>
        <w:lastRenderedPageBreak/>
        <w:t xml:space="preserve">APPENDIX B – ADDITIONAL </w:t>
      </w:r>
      <w:r w:rsidR="00A018EB">
        <w:rPr>
          <w:rFonts w:ascii="Arial" w:hAnsi="Arial" w:cs="Arial"/>
          <w:b/>
          <w:sz w:val="20"/>
          <w:szCs w:val="20"/>
        </w:rPr>
        <w:t>CLAUSES</w:t>
      </w:r>
    </w:p>
    <w:p w14:paraId="69F7E782" w14:textId="6D3FD7F2" w:rsidR="00AF346E" w:rsidRPr="00643574" w:rsidRDefault="004552B8" w:rsidP="00207683">
      <w:pPr>
        <w:jc w:val="both"/>
        <w:rPr>
          <w:rFonts w:ascii="Arial" w:hAnsi="Arial" w:cs="Arial"/>
          <w:b/>
          <w:sz w:val="20"/>
          <w:szCs w:val="20"/>
        </w:rPr>
      </w:pPr>
      <w:r w:rsidRPr="00643574">
        <w:rPr>
          <w:rFonts w:ascii="Arial" w:hAnsi="Arial" w:cs="Arial"/>
          <w:b/>
          <w:sz w:val="20"/>
          <w:szCs w:val="20"/>
        </w:rPr>
        <w:t>Steelwork erection</w:t>
      </w:r>
    </w:p>
    <w:p w14:paraId="3F893397" w14:textId="77777777" w:rsidR="00643574" w:rsidRDefault="004552B8" w:rsidP="00207683">
      <w:pPr>
        <w:jc w:val="both"/>
        <w:rPr>
          <w:rFonts w:ascii="Arial" w:hAnsi="Arial" w:cs="Arial"/>
          <w:sz w:val="20"/>
          <w:szCs w:val="20"/>
        </w:rPr>
      </w:pPr>
      <w:r>
        <w:rPr>
          <w:rFonts w:ascii="Arial" w:hAnsi="Arial" w:cs="Arial"/>
          <w:sz w:val="20"/>
          <w:szCs w:val="20"/>
        </w:rPr>
        <w:t>The structural steelwork erector shall be responsible for temporary stability during erection.</w:t>
      </w:r>
      <w:r w:rsidR="00643574">
        <w:rPr>
          <w:rFonts w:ascii="Arial" w:hAnsi="Arial" w:cs="Arial"/>
          <w:sz w:val="20"/>
          <w:szCs w:val="20"/>
        </w:rPr>
        <w:t xml:space="preserve"> </w:t>
      </w:r>
    </w:p>
    <w:p w14:paraId="454C5C1F" w14:textId="1655E7C4" w:rsidR="004552B8" w:rsidRDefault="00643574" w:rsidP="00207683">
      <w:pPr>
        <w:jc w:val="both"/>
        <w:rPr>
          <w:rFonts w:ascii="Arial" w:hAnsi="Arial" w:cs="Arial"/>
          <w:sz w:val="20"/>
          <w:szCs w:val="20"/>
        </w:rPr>
      </w:pPr>
      <w:r>
        <w:rPr>
          <w:rFonts w:ascii="Arial" w:hAnsi="Arial" w:cs="Arial"/>
          <w:sz w:val="20"/>
          <w:szCs w:val="20"/>
        </w:rPr>
        <w:t>The structural steelwork erector shall provide and leave in p</w:t>
      </w:r>
      <w:r w:rsidR="00085B6F">
        <w:rPr>
          <w:rFonts w:ascii="Arial" w:hAnsi="Arial" w:cs="Arial"/>
          <w:sz w:val="20"/>
          <w:szCs w:val="20"/>
        </w:rPr>
        <w:t>l</w:t>
      </w:r>
      <w:r>
        <w:rPr>
          <w:rFonts w:ascii="Arial" w:hAnsi="Arial" w:cs="Arial"/>
          <w:sz w:val="20"/>
          <w:szCs w:val="20"/>
        </w:rPr>
        <w:t>ace until permanent bracing elements are constructed, such temporary bracing as is necessary to securely stabilise the structure during erection.</w:t>
      </w:r>
    </w:p>
    <w:p w14:paraId="3C193A72" w14:textId="126D9DAF" w:rsidR="004552B8" w:rsidRPr="00283804" w:rsidRDefault="00CD0D7A" w:rsidP="00207683">
      <w:pPr>
        <w:jc w:val="both"/>
        <w:rPr>
          <w:rFonts w:ascii="Arial" w:hAnsi="Arial" w:cs="Arial"/>
          <w:b/>
          <w:sz w:val="20"/>
          <w:szCs w:val="20"/>
        </w:rPr>
      </w:pPr>
      <w:r w:rsidRPr="00283804">
        <w:rPr>
          <w:rFonts w:ascii="Arial" w:hAnsi="Arial" w:cs="Arial"/>
          <w:b/>
          <w:sz w:val="20"/>
          <w:szCs w:val="20"/>
        </w:rPr>
        <w:t>Bolted connections</w:t>
      </w:r>
    </w:p>
    <w:p w14:paraId="1246ED49" w14:textId="66F890A7" w:rsidR="00CD0D7A" w:rsidRDefault="004F6E95" w:rsidP="00207683">
      <w:pPr>
        <w:jc w:val="both"/>
        <w:rPr>
          <w:rFonts w:ascii="Arial" w:hAnsi="Arial" w:cs="Arial"/>
          <w:sz w:val="20"/>
          <w:szCs w:val="20"/>
        </w:rPr>
      </w:pPr>
      <w:r>
        <w:rPr>
          <w:rFonts w:ascii="Arial" w:hAnsi="Arial" w:cs="Arial"/>
          <w:sz w:val="20"/>
          <w:szCs w:val="20"/>
        </w:rPr>
        <w:t>T</w:t>
      </w:r>
      <w:r w:rsidR="00CD0D7A">
        <w:rPr>
          <w:rFonts w:ascii="Arial" w:hAnsi="Arial" w:cs="Arial"/>
          <w:sz w:val="20"/>
          <w:szCs w:val="20"/>
        </w:rPr>
        <w:t>hreaded</w:t>
      </w:r>
      <w:r>
        <w:rPr>
          <w:rFonts w:ascii="Arial" w:hAnsi="Arial" w:cs="Arial"/>
          <w:sz w:val="20"/>
          <w:szCs w:val="20"/>
        </w:rPr>
        <w:t xml:space="preserve"> sleeves shall be welded to both walls of the member where used for RHS and SHS connections.</w:t>
      </w:r>
    </w:p>
    <w:p w14:paraId="68D24C27" w14:textId="7A0F6889" w:rsidR="00283804" w:rsidRPr="00A64182" w:rsidRDefault="00283804" w:rsidP="00207683">
      <w:pPr>
        <w:jc w:val="both"/>
        <w:rPr>
          <w:rFonts w:ascii="Arial" w:hAnsi="Arial" w:cs="Arial"/>
          <w:b/>
          <w:sz w:val="20"/>
          <w:szCs w:val="20"/>
        </w:rPr>
      </w:pPr>
      <w:r w:rsidRPr="00A64182">
        <w:rPr>
          <w:rFonts w:ascii="Arial" w:hAnsi="Arial" w:cs="Arial"/>
          <w:b/>
          <w:sz w:val="20"/>
          <w:szCs w:val="20"/>
        </w:rPr>
        <w:t>Shop drawings</w:t>
      </w:r>
    </w:p>
    <w:p w14:paraId="3C2A5837" w14:textId="2071BA7B" w:rsidR="00283804" w:rsidRDefault="00283804" w:rsidP="00207683">
      <w:pPr>
        <w:jc w:val="both"/>
        <w:rPr>
          <w:rFonts w:ascii="Arial" w:hAnsi="Arial" w:cs="Arial"/>
          <w:sz w:val="20"/>
          <w:szCs w:val="20"/>
        </w:rPr>
      </w:pPr>
      <w:r>
        <w:rPr>
          <w:rFonts w:ascii="Arial" w:hAnsi="Arial" w:cs="Arial"/>
          <w:sz w:val="20"/>
          <w:szCs w:val="20"/>
        </w:rPr>
        <w:t>Shop drawings shall be submitted for approval.</w:t>
      </w:r>
      <w:r w:rsidR="00A64182">
        <w:rPr>
          <w:rFonts w:ascii="Arial" w:hAnsi="Arial" w:cs="Arial"/>
          <w:sz w:val="20"/>
          <w:szCs w:val="20"/>
        </w:rPr>
        <w:t xml:space="preserve"> No steelwork shall be fabricated until final approval of the shop detail drawings has been received and all review comments on the workshop drawings have been resolved.</w:t>
      </w:r>
    </w:p>
    <w:p w14:paraId="460BB1C3" w14:textId="39FE0D6A" w:rsidR="00D05086" w:rsidRPr="00D05086" w:rsidRDefault="00D05086" w:rsidP="00207683">
      <w:pPr>
        <w:jc w:val="both"/>
        <w:rPr>
          <w:rFonts w:ascii="Arial" w:hAnsi="Arial" w:cs="Arial"/>
          <w:b/>
          <w:sz w:val="20"/>
          <w:szCs w:val="20"/>
        </w:rPr>
      </w:pPr>
      <w:r w:rsidRPr="00D05086">
        <w:rPr>
          <w:rFonts w:ascii="Arial" w:hAnsi="Arial" w:cs="Arial"/>
          <w:b/>
          <w:sz w:val="20"/>
          <w:szCs w:val="20"/>
        </w:rPr>
        <w:t>Site weld approval</w:t>
      </w:r>
    </w:p>
    <w:p w14:paraId="62556396" w14:textId="16FF6DCE" w:rsidR="00D05086" w:rsidRDefault="00D05086" w:rsidP="00207683">
      <w:pPr>
        <w:jc w:val="both"/>
        <w:rPr>
          <w:rFonts w:ascii="Arial" w:hAnsi="Arial" w:cs="Arial"/>
          <w:sz w:val="20"/>
          <w:szCs w:val="20"/>
        </w:rPr>
      </w:pPr>
      <w:r>
        <w:rPr>
          <w:rFonts w:ascii="Arial" w:hAnsi="Arial" w:cs="Arial"/>
          <w:sz w:val="20"/>
          <w:szCs w:val="20"/>
        </w:rPr>
        <w:t>Other than site welds (if any) shown on the shop drawings, do not weld on site without prior approval. Where possible, locate site welds in positions for down hand welding.</w:t>
      </w:r>
    </w:p>
    <w:p w14:paraId="602448C2" w14:textId="1F78860C" w:rsidR="009A11C4" w:rsidRPr="00AF1CA8" w:rsidRDefault="009A11C4" w:rsidP="00207683">
      <w:pPr>
        <w:jc w:val="both"/>
        <w:rPr>
          <w:rFonts w:ascii="Arial" w:hAnsi="Arial" w:cs="Arial"/>
          <w:b/>
          <w:sz w:val="20"/>
          <w:szCs w:val="20"/>
        </w:rPr>
      </w:pPr>
      <w:r w:rsidRPr="00AF1CA8">
        <w:rPr>
          <w:rFonts w:ascii="Arial" w:hAnsi="Arial" w:cs="Arial"/>
          <w:b/>
          <w:sz w:val="20"/>
          <w:szCs w:val="20"/>
        </w:rPr>
        <w:t>Architectural features</w:t>
      </w:r>
    </w:p>
    <w:p w14:paraId="6DBB4656" w14:textId="51A71854" w:rsidR="009A11C4" w:rsidRDefault="009A11C4" w:rsidP="00207683">
      <w:pPr>
        <w:jc w:val="both"/>
        <w:rPr>
          <w:rFonts w:ascii="Arial" w:hAnsi="Arial" w:cs="Arial"/>
          <w:sz w:val="20"/>
          <w:szCs w:val="20"/>
        </w:rPr>
      </w:pPr>
      <w:r>
        <w:rPr>
          <w:rFonts w:ascii="Arial" w:hAnsi="Arial" w:cs="Arial"/>
          <w:sz w:val="20"/>
          <w:szCs w:val="20"/>
        </w:rPr>
        <w:t>Where steel elements shown on the structural or architectural drawings are required to be curved, bent or rolled, the fabrication contractor shall be responsible for the methods to achieve the required shapes without localised distortion or compromising the strength of the members.</w:t>
      </w:r>
    </w:p>
    <w:p w14:paraId="125D39BE" w14:textId="2D94C191" w:rsidR="009A11C4" w:rsidRPr="009A11C4" w:rsidRDefault="009A11C4" w:rsidP="00207683">
      <w:pPr>
        <w:jc w:val="both"/>
        <w:rPr>
          <w:rFonts w:ascii="Arial" w:hAnsi="Arial" w:cs="Arial"/>
          <w:b/>
          <w:sz w:val="20"/>
          <w:szCs w:val="20"/>
        </w:rPr>
      </w:pPr>
      <w:r w:rsidRPr="009A11C4">
        <w:rPr>
          <w:rFonts w:ascii="Arial" w:hAnsi="Arial" w:cs="Arial"/>
          <w:b/>
          <w:sz w:val="20"/>
          <w:szCs w:val="20"/>
        </w:rPr>
        <w:t>Camber guidelines</w:t>
      </w:r>
    </w:p>
    <w:p w14:paraId="3ED2B2F0" w14:textId="7C0DC9AA" w:rsidR="009A11C4" w:rsidRDefault="00084F1E" w:rsidP="00207683">
      <w:pPr>
        <w:jc w:val="both"/>
        <w:rPr>
          <w:rFonts w:ascii="Arial" w:hAnsi="Arial" w:cs="Arial"/>
          <w:sz w:val="20"/>
          <w:szCs w:val="20"/>
        </w:rPr>
      </w:pPr>
      <w:r>
        <w:rPr>
          <w:rFonts w:ascii="Arial" w:hAnsi="Arial" w:cs="Arial"/>
          <w:sz w:val="20"/>
          <w:szCs w:val="20"/>
        </w:rPr>
        <w:t>Steel beams, trusses and portals shall be cambered 2.0mm upwards for every 1000mm span unless noted otherwise</w:t>
      </w:r>
      <w:r w:rsidR="00F84DB3">
        <w:rPr>
          <w:rFonts w:ascii="Arial" w:hAnsi="Arial" w:cs="Arial"/>
          <w:sz w:val="20"/>
          <w:szCs w:val="20"/>
        </w:rPr>
        <w:t xml:space="preserve"> on the drawings</w:t>
      </w:r>
      <w:r w:rsidR="00B37707">
        <w:rPr>
          <w:rFonts w:ascii="Arial" w:hAnsi="Arial" w:cs="Arial"/>
          <w:sz w:val="20"/>
          <w:szCs w:val="20"/>
        </w:rPr>
        <w:t>.</w:t>
      </w:r>
    </w:p>
    <w:p w14:paraId="26FAE79A" w14:textId="1FF16555" w:rsidR="00084F1E" w:rsidRDefault="00084F1E" w:rsidP="00207683">
      <w:pPr>
        <w:jc w:val="both"/>
        <w:rPr>
          <w:rFonts w:ascii="Arial" w:hAnsi="Arial" w:cs="Arial"/>
          <w:sz w:val="20"/>
          <w:szCs w:val="20"/>
        </w:rPr>
      </w:pPr>
      <w:r>
        <w:rPr>
          <w:rFonts w:ascii="Arial" w:hAnsi="Arial" w:cs="Arial"/>
          <w:sz w:val="20"/>
          <w:szCs w:val="20"/>
        </w:rPr>
        <w:t>All rafters and beams over 6000mm in length shall be cambered 5mm upwards for every 2000mm of length</w:t>
      </w:r>
      <w:r w:rsidR="00F84DB3">
        <w:rPr>
          <w:rFonts w:ascii="Arial" w:hAnsi="Arial" w:cs="Arial"/>
          <w:sz w:val="20"/>
          <w:szCs w:val="20"/>
        </w:rPr>
        <w:t xml:space="preserve"> unless noted otherwise on the drawings.</w:t>
      </w:r>
    </w:p>
    <w:p w14:paraId="0AC92721" w14:textId="1E0BE18C" w:rsidR="002C277A" w:rsidRDefault="002C277A" w:rsidP="00207683">
      <w:pPr>
        <w:jc w:val="both"/>
        <w:rPr>
          <w:rFonts w:ascii="Arial" w:hAnsi="Arial" w:cs="Arial"/>
          <w:sz w:val="20"/>
          <w:szCs w:val="20"/>
        </w:rPr>
      </w:pPr>
      <w:r>
        <w:rPr>
          <w:rFonts w:ascii="Arial" w:hAnsi="Arial" w:cs="Arial"/>
          <w:sz w:val="20"/>
          <w:szCs w:val="20"/>
        </w:rPr>
        <w:t>Positive pre-set to cantilever beams shall be 5.0mm for every 1000mm of length unless noted otherwise on the drawings.</w:t>
      </w:r>
    </w:p>
    <w:p w14:paraId="48D87779" w14:textId="37A75D01" w:rsidR="002C277A" w:rsidRPr="002C277A" w:rsidRDefault="002C277A" w:rsidP="00207683">
      <w:pPr>
        <w:jc w:val="both"/>
        <w:rPr>
          <w:rFonts w:ascii="Arial" w:hAnsi="Arial" w:cs="Arial"/>
          <w:b/>
          <w:sz w:val="20"/>
          <w:szCs w:val="20"/>
        </w:rPr>
      </w:pPr>
      <w:r w:rsidRPr="002C277A">
        <w:rPr>
          <w:rFonts w:ascii="Arial" w:hAnsi="Arial" w:cs="Arial"/>
          <w:b/>
          <w:sz w:val="20"/>
          <w:szCs w:val="20"/>
        </w:rPr>
        <w:t>Galvanizing bath restrictions</w:t>
      </w:r>
    </w:p>
    <w:p w14:paraId="2AA7AE14" w14:textId="7167402B" w:rsidR="002C277A" w:rsidRDefault="002C277A" w:rsidP="00207683">
      <w:pPr>
        <w:jc w:val="both"/>
        <w:rPr>
          <w:rFonts w:ascii="Arial" w:hAnsi="Arial" w:cs="Arial"/>
          <w:sz w:val="20"/>
          <w:szCs w:val="20"/>
        </w:rPr>
      </w:pPr>
      <w:r>
        <w:rPr>
          <w:rFonts w:ascii="Arial" w:hAnsi="Arial" w:cs="Arial"/>
          <w:sz w:val="20"/>
          <w:szCs w:val="20"/>
        </w:rPr>
        <w:t>Where intended to be galvanized, ensure structural steelwork is detailed in accordance with available galvanizing bath dimensions.</w:t>
      </w:r>
    </w:p>
    <w:p w14:paraId="2115A53D" w14:textId="36F957FE" w:rsidR="002747F8" w:rsidRPr="007354C9" w:rsidRDefault="007354C9" w:rsidP="00207683">
      <w:pPr>
        <w:jc w:val="both"/>
        <w:rPr>
          <w:rFonts w:ascii="Arial" w:hAnsi="Arial" w:cs="Arial"/>
          <w:b/>
          <w:sz w:val="20"/>
          <w:szCs w:val="20"/>
        </w:rPr>
      </w:pPr>
      <w:r w:rsidRPr="007354C9">
        <w:rPr>
          <w:rFonts w:ascii="Arial" w:hAnsi="Arial" w:cs="Arial"/>
          <w:b/>
          <w:sz w:val="20"/>
          <w:szCs w:val="20"/>
        </w:rPr>
        <w:t>Construction with precast panels</w:t>
      </w:r>
    </w:p>
    <w:p w14:paraId="41AB0C45" w14:textId="77777777" w:rsidR="00B2687F" w:rsidRDefault="007354C9" w:rsidP="00207683">
      <w:pPr>
        <w:jc w:val="both"/>
        <w:rPr>
          <w:rFonts w:ascii="Arial" w:hAnsi="Arial" w:cs="Arial"/>
          <w:sz w:val="20"/>
          <w:szCs w:val="20"/>
        </w:rPr>
      </w:pPr>
      <w:r w:rsidRPr="007354C9">
        <w:rPr>
          <w:rFonts w:ascii="Arial" w:hAnsi="Arial" w:cs="Arial"/>
          <w:sz w:val="20"/>
          <w:szCs w:val="20"/>
        </w:rPr>
        <w:t>The structure has been designed with the precast panels providing lateral stability. The steelwork will not be stable until the precast panels are in their final position with the fixings in place. The contractor shall ensure that the steel structure is in a stable and safe condition until the precast erection is completed.</w:t>
      </w:r>
    </w:p>
    <w:p w14:paraId="6BCF8978" w14:textId="77777777" w:rsidR="00B2687F" w:rsidRPr="003F3CC4" w:rsidRDefault="00B2687F" w:rsidP="00207683">
      <w:pPr>
        <w:jc w:val="both"/>
        <w:rPr>
          <w:rFonts w:ascii="Arial" w:hAnsi="Arial" w:cs="Arial"/>
          <w:b/>
          <w:sz w:val="20"/>
          <w:szCs w:val="20"/>
        </w:rPr>
      </w:pPr>
      <w:r w:rsidRPr="003F3CC4">
        <w:rPr>
          <w:rFonts w:ascii="Arial" w:hAnsi="Arial" w:cs="Arial"/>
          <w:b/>
          <w:sz w:val="20"/>
          <w:szCs w:val="20"/>
        </w:rPr>
        <w:t>Concrete encased steel</w:t>
      </w:r>
    </w:p>
    <w:p w14:paraId="1E9411D8" w14:textId="77777777" w:rsidR="00B2687F" w:rsidRDefault="00B2687F" w:rsidP="00207683">
      <w:pPr>
        <w:jc w:val="both"/>
        <w:rPr>
          <w:rFonts w:ascii="Arial" w:hAnsi="Arial" w:cs="Arial"/>
          <w:sz w:val="20"/>
          <w:szCs w:val="20"/>
        </w:rPr>
      </w:pPr>
      <w:r>
        <w:rPr>
          <w:rFonts w:ascii="Arial" w:hAnsi="Arial" w:cs="Arial"/>
          <w:sz w:val="20"/>
          <w:szCs w:val="20"/>
        </w:rPr>
        <w:t xml:space="preserve">Concrete encased steelwork shall be unpainted and free of scale. All steelwork above ground shall be placed centrally with 50mm minimum cover concrete encasement. All steelwork below ground shall be </w:t>
      </w:r>
      <w:r>
        <w:rPr>
          <w:rFonts w:ascii="Arial" w:hAnsi="Arial" w:cs="Arial"/>
          <w:sz w:val="20"/>
          <w:szCs w:val="20"/>
        </w:rPr>
        <w:lastRenderedPageBreak/>
        <w:t>placed centrally with 75mm minimum cover concrete encasement. Refer to drawings for any reinforcement requirements.</w:t>
      </w:r>
    </w:p>
    <w:p w14:paraId="6259CF91" w14:textId="77777777" w:rsidR="00B2687F" w:rsidRPr="003F3CC4" w:rsidRDefault="00B2687F" w:rsidP="00207683">
      <w:pPr>
        <w:jc w:val="both"/>
        <w:rPr>
          <w:rFonts w:ascii="Arial" w:hAnsi="Arial" w:cs="Arial"/>
          <w:b/>
          <w:sz w:val="20"/>
          <w:szCs w:val="20"/>
        </w:rPr>
      </w:pPr>
      <w:r w:rsidRPr="003F3CC4">
        <w:rPr>
          <w:rFonts w:ascii="Arial" w:hAnsi="Arial" w:cs="Arial"/>
          <w:b/>
          <w:sz w:val="20"/>
          <w:szCs w:val="20"/>
        </w:rPr>
        <w:t>Fire protection to steel</w:t>
      </w:r>
    </w:p>
    <w:p w14:paraId="1BF31FD9" w14:textId="1AA39CBB" w:rsidR="00B2687F" w:rsidRDefault="00DE4353" w:rsidP="00207683">
      <w:pPr>
        <w:jc w:val="both"/>
        <w:rPr>
          <w:rFonts w:ascii="ArialNarrow,Bold" w:hAnsi="ArialNarrow,Bold" w:cs="ArialNarrow,Bold"/>
          <w:b/>
          <w:bCs/>
          <w:sz w:val="20"/>
          <w:szCs w:val="20"/>
        </w:rPr>
      </w:pPr>
      <w:r>
        <w:rPr>
          <w:rFonts w:ascii="Arial" w:hAnsi="Arial" w:cs="Arial"/>
          <w:sz w:val="20"/>
          <w:szCs w:val="20"/>
        </w:rPr>
        <w:t>Refer to architect’s specifications for fire protection requirements.</w:t>
      </w:r>
      <w:r w:rsidR="00986346">
        <w:rPr>
          <w:rFonts w:ascii="Arial" w:hAnsi="Arial" w:cs="Arial"/>
          <w:sz w:val="20"/>
          <w:szCs w:val="20"/>
        </w:rPr>
        <w:t xml:space="preserve"> Members to be fire sprayed must not be painted and must be free of scale. For members to be protected with fire rated plasterboards, installation and jointing of the plasterboards are to architect’s details and manufacturer’s specifications.</w:t>
      </w:r>
    </w:p>
    <w:p w14:paraId="5139272C" w14:textId="74CE63A7" w:rsidR="004E1220" w:rsidRPr="00D3384F" w:rsidRDefault="004E1220" w:rsidP="003F3CC4">
      <w:pPr>
        <w:jc w:val="both"/>
        <w:rPr>
          <w:rFonts w:ascii="Arial" w:hAnsi="Arial" w:cs="Arial"/>
          <w:b/>
          <w:sz w:val="20"/>
          <w:szCs w:val="20"/>
        </w:rPr>
      </w:pPr>
    </w:p>
    <w:sectPr w:rsidR="004E1220" w:rsidRPr="00D338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3AF2C" w14:textId="77777777" w:rsidR="00617EEE" w:rsidRDefault="00617EEE" w:rsidP="00AF6D6F">
      <w:pPr>
        <w:spacing w:after="0" w:line="240" w:lineRule="auto"/>
      </w:pPr>
      <w:r>
        <w:separator/>
      </w:r>
    </w:p>
  </w:endnote>
  <w:endnote w:type="continuationSeparator" w:id="0">
    <w:p w14:paraId="5C71C57E" w14:textId="77777777" w:rsidR="00617EEE" w:rsidRDefault="00617EEE"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CMBB M+ Times">
    <w:altName w:val="Times New Roman"/>
    <w:panose1 w:val="00000000000000000000"/>
    <w:charset w:val="00"/>
    <w:family w:val="roman"/>
    <w:notTrueType/>
    <w:pitch w:val="default"/>
    <w:sig w:usb0="00000003" w:usb1="00000000" w:usb2="00000000" w:usb3="00000000" w:csb0="00000001" w:csb1="00000000"/>
  </w:font>
  <w:font w:name="ArialNarrow,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3D493" w14:textId="77777777" w:rsidR="00617EEE" w:rsidRDefault="00617EEE">
    <w:pPr>
      <w:pStyle w:val="Footer"/>
      <w:rPr>
        <w:sz w:val="18"/>
        <w:szCs w:val="18"/>
      </w:rPr>
    </w:pPr>
  </w:p>
  <w:p w14:paraId="546F029D" w14:textId="3FC5BE2D" w:rsidR="00617EEE" w:rsidRDefault="00617EEE">
    <w:pPr>
      <w:pStyle w:val="Footer"/>
      <w:rPr>
        <w:rFonts w:ascii="Arial" w:hAnsi="Arial" w:cs="Arial"/>
        <w:sz w:val="17"/>
        <w:szCs w:val="17"/>
      </w:rPr>
    </w:pPr>
    <w:r>
      <w:rPr>
        <w:noProof/>
        <w:sz w:val="18"/>
        <w:szCs w:val="18"/>
        <w:lang w:eastAsia="en-AU"/>
      </w:rPr>
      <w:drawing>
        <wp:inline distT="0" distB="0" distL="0" distR="0" wp14:anchorId="69BB0218" wp14:editId="464C4AD4">
          <wp:extent cx="461473" cy="350720"/>
          <wp:effectExtent l="19050" t="0" r="0" b="0"/>
          <wp:docPr id="3" name="Picture 8" descr="ASI_colour_logo_only_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logo_only_tiny2.jpg"/>
                  <pic:cNvPicPr/>
                </pic:nvPicPr>
                <pic:blipFill>
                  <a:blip r:embed="rId1"/>
                  <a:stretch>
                    <a:fillRect/>
                  </a:stretch>
                </pic:blipFill>
                <pic:spPr>
                  <a:xfrm>
                    <a:off x="0" y="0"/>
                    <a:ext cx="466569" cy="354593"/>
                  </a:xfrm>
                  <a:prstGeom prst="rect">
                    <a:avLst/>
                  </a:prstGeom>
                </pic:spPr>
              </pic:pic>
            </a:graphicData>
          </a:graphic>
        </wp:inline>
      </w:drawing>
    </w:r>
    <w:r>
      <w:rPr>
        <w:sz w:val="18"/>
        <w:szCs w:val="18"/>
      </w:rPr>
      <w:t xml:space="preserve">                           </w:t>
    </w:r>
    <w:r w:rsidRPr="009329DA">
      <w:rPr>
        <w:rFonts w:ascii="Arial" w:hAnsi="Arial" w:cs="Arial"/>
        <w:sz w:val="17"/>
        <w:szCs w:val="17"/>
      </w:rPr>
      <w:t xml:space="preserve">     </w:t>
    </w:r>
    <w:r>
      <w:rPr>
        <w:rFonts w:ascii="Arial" w:hAnsi="Arial" w:cs="Arial"/>
        <w:sz w:val="17"/>
        <w:szCs w:val="17"/>
      </w:rPr>
      <w:t xml:space="preserve">                    ASI Structural steelwork standard drawing notes </w:t>
    </w:r>
    <w:r w:rsidRPr="00870D0D">
      <w:rPr>
        <w:rFonts w:ascii="Arial" w:hAnsi="Arial" w:cs="Arial"/>
        <w:sz w:val="17"/>
        <w:szCs w:val="17"/>
      </w:rPr>
      <w:t xml:space="preserve">version </w:t>
    </w:r>
    <w:ins w:id="30" w:author="Peter Key" w:date="2020-08-24T07:23:00Z">
      <w:r>
        <w:rPr>
          <w:rFonts w:ascii="Arial" w:hAnsi="Arial" w:cs="Arial"/>
          <w:sz w:val="17"/>
          <w:szCs w:val="17"/>
        </w:rPr>
        <w:t>2</w:t>
      </w:r>
    </w:ins>
    <w:del w:id="31" w:author="Peter Key" w:date="2020-08-24T07:23:00Z">
      <w:r w:rsidDel="00617EEE">
        <w:rPr>
          <w:rFonts w:ascii="Arial" w:hAnsi="Arial" w:cs="Arial"/>
          <w:sz w:val="17"/>
          <w:szCs w:val="17"/>
        </w:rPr>
        <w:delText>1</w:delText>
      </w:r>
    </w:del>
    <w:r>
      <w:rPr>
        <w:rFonts w:ascii="Arial" w:hAnsi="Arial" w:cs="Arial"/>
        <w:sz w:val="17"/>
        <w:szCs w:val="17"/>
      </w:rPr>
      <w:t>.0</w:t>
    </w:r>
  </w:p>
  <w:p w14:paraId="41C41A93" w14:textId="589C2DB2" w:rsidR="00617EEE" w:rsidRDefault="00617EEE" w:rsidP="00342AD9">
    <w:pPr>
      <w:pStyle w:val="Footer"/>
      <w:jc w:val="center"/>
    </w:pPr>
    <w:r>
      <w:rPr>
        <w:rFonts w:ascii="Arial" w:hAnsi="Arial" w:cs="Arial"/>
        <w:sz w:val="17"/>
        <w:szCs w:val="17"/>
      </w:rPr>
      <w:t>© Australian Steel Institute</w:t>
    </w:r>
  </w:p>
  <w:p w14:paraId="1B3C5591" w14:textId="6C4B5191" w:rsidR="00617EEE" w:rsidRPr="00D3384F" w:rsidRDefault="00617EEE"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D3384F">
      <w:rPr>
        <w:rFonts w:ascii="Arial" w:hAnsi="Arial" w:cs="Arial"/>
        <w:sz w:val="20"/>
        <w:szCs w:val="20"/>
      </w:rPr>
      <w:fldChar w:fldCharType="begin"/>
    </w:r>
    <w:r w:rsidRPr="00D3384F">
      <w:rPr>
        <w:rFonts w:ascii="Arial" w:hAnsi="Arial" w:cs="Arial"/>
        <w:sz w:val="20"/>
        <w:szCs w:val="20"/>
      </w:rPr>
      <w:instrText xml:space="preserve"> PAGE   \* MERGEFORMAT </w:instrText>
    </w:r>
    <w:r w:rsidRPr="00D3384F">
      <w:rPr>
        <w:rFonts w:ascii="Arial" w:hAnsi="Arial" w:cs="Arial"/>
        <w:sz w:val="20"/>
        <w:szCs w:val="20"/>
      </w:rPr>
      <w:fldChar w:fldCharType="separate"/>
    </w:r>
    <w:r>
      <w:rPr>
        <w:rFonts w:ascii="Arial" w:hAnsi="Arial" w:cs="Arial"/>
        <w:noProof/>
        <w:sz w:val="20"/>
        <w:szCs w:val="20"/>
      </w:rPr>
      <w:t>19</w:t>
    </w:r>
    <w:r w:rsidRPr="00D3384F">
      <w:rPr>
        <w:rFonts w:ascii="Arial" w:hAnsi="Arial" w:cs="Arial"/>
        <w:noProof/>
        <w:sz w:val="20"/>
        <w:szCs w:val="20"/>
      </w:rPr>
      <w:fldChar w:fldCharType="end"/>
    </w:r>
    <w:r w:rsidRPr="00D3384F">
      <w:rPr>
        <w:rFonts w:ascii="Arial" w:hAnsi="Arial" w:cs="Arial"/>
        <w:sz w:val="20"/>
        <w:szCs w:val="20"/>
      </w:rPr>
      <w:tab/>
    </w:r>
    <w:r w:rsidRPr="00D338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71ABA" w14:textId="77777777" w:rsidR="00617EEE" w:rsidRDefault="00617EEE" w:rsidP="00AF6D6F">
      <w:pPr>
        <w:spacing w:after="0" w:line="240" w:lineRule="auto"/>
      </w:pPr>
      <w:r>
        <w:separator/>
      </w:r>
    </w:p>
  </w:footnote>
  <w:footnote w:type="continuationSeparator" w:id="0">
    <w:p w14:paraId="7E26086F" w14:textId="77777777" w:rsidR="00617EEE" w:rsidRDefault="00617EEE"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2A455" w14:textId="0208893B" w:rsidR="00617EEE" w:rsidRDefault="00617EEE">
    <w:pPr>
      <w:pStyle w:val="Header"/>
    </w:pPr>
    <w:r>
      <w:ptab w:relativeTo="margin" w:alignment="center" w:leader="none"/>
    </w:r>
    <w:r>
      <w:ptab w:relativeTo="margin" w:alignment="right" w:leader="none"/>
    </w:r>
  </w:p>
  <w:p w14:paraId="18072B3F" w14:textId="77777777" w:rsidR="00617EEE" w:rsidRDefault="00617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67F5"/>
    <w:multiLevelType w:val="hybridMultilevel"/>
    <w:tmpl w:val="BCAE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56BD9"/>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179CD"/>
    <w:multiLevelType w:val="hybridMultilevel"/>
    <w:tmpl w:val="C9E61466"/>
    <w:lvl w:ilvl="0" w:tplc="547EB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D2E1F"/>
    <w:multiLevelType w:val="hybridMultilevel"/>
    <w:tmpl w:val="44A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394062"/>
    <w:multiLevelType w:val="hybridMultilevel"/>
    <w:tmpl w:val="45868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002CF0"/>
    <w:multiLevelType w:val="hybridMultilevel"/>
    <w:tmpl w:val="EBB4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F3656B"/>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D7773C"/>
    <w:multiLevelType w:val="hybridMultilevel"/>
    <w:tmpl w:val="4928F534"/>
    <w:lvl w:ilvl="0" w:tplc="E716F332">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5B7561"/>
    <w:multiLevelType w:val="hybridMultilevel"/>
    <w:tmpl w:val="B47A5DA8"/>
    <w:lvl w:ilvl="0" w:tplc="D968EBB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F838CF"/>
    <w:multiLevelType w:val="hybridMultilevel"/>
    <w:tmpl w:val="27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A597E"/>
    <w:multiLevelType w:val="hybridMultilevel"/>
    <w:tmpl w:val="0D049146"/>
    <w:lvl w:ilvl="0" w:tplc="A35438C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3956FB"/>
    <w:multiLevelType w:val="hybridMultilevel"/>
    <w:tmpl w:val="5F58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1F2288"/>
    <w:multiLevelType w:val="hybridMultilevel"/>
    <w:tmpl w:val="DB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7B1914"/>
    <w:multiLevelType w:val="hybridMultilevel"/>
    <w:tmpl w:val="7EE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2750C"/>
    <w:multiLevelType w:val="hybridMultilevel"/>
    <w:tmpl w:val="160C4E56"/>
    <w:lvl w:ilvl="0" w:tplc="78607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C42305"/>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9B3479"/>
    <w:multiLevelType w:val="hybridMultilevel"/>
    <w:tmpl w:val="811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6153C6"/>
    <w:multiLevelType w:val="hybridMultilevel"/>
    <w:tmpl w:val="3F8EAE02"/>
    <w:lvl w:ilvl="0" w:tplc="E52A193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AE7DFB"/>
    <w:multiLevelType w:val="hybridMultilevel"/>
    <w:tmpl w:val="77C09864"/>
    <w:lvl w:ilvl="0" w:tplc="02306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C6BB8"/>
    <w:multiLevelType w:val="hybridMultilevel"/>
    <w:tmpl w:val="719246BE"/>
    <w:lvl w:ilvl="0" w:tplc="65FCFCE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787C14"/>
    <w:multiLevelType w:val="hybridMultilevel"/>
    <w:tmpl w:val="460A681A"/>
    <w:lvl w:ilvl="0" w:tplc="6458F3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405FC2"/>
    <w:multiLevelType w:val="hybridMultilevel"/>
    <w:tmpl w:val="EFC64636"/>
    <w:lvl w:ilvl="0" w:tplc="E98C4A1E">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BA5F5A"/>
    <w:multiLevelType w:val="hybridMultilevel"/>
    <w:tmpl w:val="E29ADBBC"/>
    <w:lvl w:ilvl="0" w:tplc="2348DE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1"/>
  </w:num>
  <w:num w:numId="3">
    <w:abstractNumId w:val="9"/>
  </w:num>
  <w:num w:numId="4">
    <w:abstractNumId w:val="33"/>
  </w:num>
  <w:num w:numId="5">
    <w:abstractNumId w:val="14"/>
  </w:num>
  <w:num w:numId="6">
    <w:abstractNumId w:val="15"/>
  </w:num>
  <w:num w:numId="7">
    <w:abstractNumId w:val="13"/>
  </w:num>
  <w:num w:numId="8">
    <w:abstractNumId w:val="3"/>
  </w:num>
  <w:num w:numId="9">
    <w:abstractNumId w:val="2"/>
  </w:num>
  <w:num w:numId="10">
    <w:abstractNumId w:val="12"/>
  </w:num>
  <w:num w:numId="11">
    <w:abstractNumId w:val="5"/>
  </w:num>
  <w:num w:numId="12">
    <w:abstractNumId w:val="29"/>
  </w:num>
  <w:num w:numId="13">
    <w:abstractNumId w:val="8"/>
  </w:num>
  <w:num w:numId="14">
    <w:abstractNumId w:val="19"/>
  </w:num>
  <w:num w:numId="15">
    <w:abstractNumId w:val="37"/>
  </w:num>
  <w:num w:numId="16">
    <w:abstractNumId w:val="24"/>
  </w:num>
  <w:num w:numId="17">
    <w:abstractNumId w:val="4"/>
  </w:num>
  <w:num w:numId="18">
    <w:abstractNumId w:val="0"/>
  </w:num>
  <w:num w:numId="19">
    <w:abstractNumId w:val="27"/>
  </w:num>
  <w:num w:numId="20">
    <w:abstractNumId w:val="1"/>
  </w:num>
  <w:num w:numId="21">
    <w:abstractNumId w:val="6"/>
  </w:num>
  <w:num w:numId="22">
    <w:abstractNumId w:val="17"/>
  </w:num>
  <w:num w:numId="23">
    <w:abstractNumId w:val="26"/>
  </w:num>
  <w:num w:numId="24">
    <w:abstractNumId w:val="39"/>
  </w:num>
  <w:num w:numId="25">
    <w:abstractNumId w:val="34"/>
  </w:num>
  <w:num w:numId="26">
    <w:abstractNumId w:val="10"/>
  </w:num>
  <w:num w:numId="27">
    <w:abstractNumId w:val="38"/>
  </w:num>
  <w:num w:numId="28">
    <w:abstractNumId w:val="31"/>
  </w:num>
  <w:num w:numId="29">
    <w:abstractNumId w:val="28"/>
  </w:num>
  <w:num w:numId="30">
    <w:abstractNumId w:val="18"/>
  </w:num>
  <w:num w:numId="31">
    <w:abstractNumId w:val="16"/>
  </w:num>
  <w:num w:numId="32">
    <w:abstractNumId w:val="23"/>
  </w:num>
  <w:num w:numId="33">
    <w:abstractNumId w:val="20"/>
  </w:num>
  <w:num w:numId="34">
    <w:abstractNumId w:val="22"/>
  </w:num>
  <w:num w:numId="35">
    <w:abstractNumId w:val="32"/>
  </w:num>
  <w:num w:numId="36">
    <w:abstractNumId w:val="35"/>
  </w:num>
  <w:num w:numId="37">
    <w:abstractNumId w:val="11"/>
  </w:num>
  <w:num w:numId="38">
    <w:abstractNumId w:val="7"/>
  </w:num>
  <w:num w:numId="39">
    <w:abstractNumId w:val="30"/>
  </w:num>
  <w:num w:numId="40">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Key">
    <w15:presenceInfo w15:providerId="None" w15:userId="Peter K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D6"/>
    <w:rsid w:val="00000044"/>
    <w:rsid w:val="0000021D"/>
    <w:rsid w:val="00001365"/>
    <w:rsid w:val="00007986"/>
    <w:rsid w:val="00007FEC"/>
    <w:rsid w:val="00010718"/>
    <w:rsid w:val="00012D1D"/>
    <w:rsid w:val="000174F7"/>
    <w:rsid w:val="000212DE"/>
    <w:rsid w:val="00024879"/>
    <w:rsid w:val="00025654"/>
    <w:rsid w:val="000274B0"/>
    <w:rsid w:val="00027572"/>
    <w:rsid w:val="00030C51"/>
    <w:rsid w:val="000325B1"/>
    <w:rsid w:val="000326BA"/>
    <w:rsid w:val="0003426B"/>
    <w:rsid w:val="000346F9"/>
    <w:rsid w:val="00040BC4"/>
    <w:rsid w:val="00040CD6"/>
    <w:rsid w:val="00041629"/>
    <w:rsid w:val="00050F19"/>
    <w:rsid w:val="0005465D"/>
    <w:rsid w:val="000550E3"/>
    <w:rsid w:val="0006003C"/>
    <w:rsid w:val="00064501"/>
    <w:rsid w:val="00066BAA"/>
    <w:rsid w:val="0006718B"/>
    <w:rsid w:val="00072487"/>
    <w:rsid w:val="0007756E"/>
    <w:rsid w:val="00080750"/>
    <w:rsid w:val="000832EF"/>
    <w:rsid w:val="00083808"/>
    <w:rsid w:val="00084F1E"/>
    <w:rsid w:val="00085B6F"/>
    <w:rsid w:val="00086871"/>
    <w:rsid w:val="000872C4"/>
    <w:rsid w:val="0008784D"/>
    <w:rsid w:val="00087F69"/>
    <w:rsid w:val="00090DA7"/>
    <w:rsid w:val="00097BC5"/>
    <w:rsid w:val="000A364E"/>
    <w:rsid w:val="000A6B65"/>
    <w:rsid w:val="000A7D08"/>
    <w:rsid w:val="000B100B"/>
    <w:rsid w:val="000B5434"/>
    <w:rsid w:val="000B766B"/>
    <w:rsid w:val="000C0CCA"/>
    <w:rsid w:val="000C337C"/>
    <w:rsid w:val="000C4432"/>
    <w:rsid w:val="000C5553"/>
    <w:rsid w:val="000D1309"/>
    <w:rsid w:val="000D131C"/>
    <w:rsid w:val="000D5584"/>
    <w:rsid w:val="000E09C0"/>
    <w:rsid w:val="000E27A3"/>
    <w:rsid w:val="000E3BB1"/>
    <w:rsid w:val="000E4F54"/>
    <w:rsid w:val="000E69BF"/>
    <w:rsid w:val="000E78FE"/>
    <w:rsid w:val="000F3934"/>
    <w:rsid w:val="000F42B9"/>
    <w:rsid w:val="000F4ADD"/>
    <w:rsid w:val="000F6582"/>
    <w:rsid w:val="00102E18"/>
    <w:rsid w:val="00102F45"/>
    <w:rsid w:val="00104BA4"/>
    <w:rsid w:val="001103B4"/>
    <w:rsid w:val="00115C29"/>
    <w:rsid w:val="0011689B"/>
    <w:rsid w:val="001178AF"/>
    <w:rsid w:val="0012110E"/>
    <w:rsid w:val="00123362"/>
    <w:rsid w:val="00123377"/>
    <w:rsid w:val="00123E76"/>
    <w:rsid w:val="00124310"/>
    <w:rsid w:val="0013179F"/>
    <w:rsid w:val="00131B98"/>
    <w:rsid w:val="0013213A"/>
    <w:rsid w:val="0013494C"/>
    <w:rsid w:val="00142642"/>
    <w:rsid w:val="001427C2"/>
    <w:rsid w:val="00142C7E"/>
    <w:rsid w:val="00145A86"/>
    <w:rsid w:val="00150EC5"/>
    <w:rsid w:val="00152173"/>
    <w:rsid w:val="00153161"/>
    <w:rsid w:val="00155BBF"/>
    <w:rsid w:val="00156466"/>
    <w:rsid w:val="0015757E"/>
    <w:rsid w:val="0015784E"/>
    <w:rsid w:val="001612CD"/>
    <w:rsid w:val="00161935"/>
    <w:rsid w:val="00163893"/>
    <w:rsid w:val="00166B20"/>
    <w:rsid w:val="00166CA0"/>
    <w:rsid w:val="00167166"/>
    <w:rsid w:val="00175C97"/>
    <w:rsid w:val="001812E5"/>
    <w:rsid w:val="001821E0"/>
    <w:rsid w:val="00184CDD"/>
    <w:rsid w:val="00185259"/>
    <w:rsid w:val="0018535C"/>
    <w:rsid w:val="00186699"/>
    <w:rsid w:val="00190510"/>
    <w:rsid w:val="001915B6"/>
    <w:rsid w:val="00191D41"/>
    <w:rsid w:val="001943A9"/>
    <w:rsid w:val="0019564D"/>
    <w:rsid w:val="001A79CA"/>
    <w:rsid w:val="001B3659"/>
    <w:rsid w:val="001B4411"/>
    <w:rsid w:val="001B5447"/>
    <w:rsid w:val="001B606D"/>
    <w:rsid w:val="001B71FB"/>
    <w:rsid w:val="001C1F39"/>
    <w:rsid w:val="001C3DE5"/>
    <w:rsid w:val="001D236A"/>
    <w:rsid w:val="001D3E15"/>
    <w:rsid w:val="001D4086"/>
    <w:rsid w:val="001D7584"/>
    <w:rsid w:val="001E0843"/>
    <w:rsid w:val="001E1CBA"/>
    <w:rsid w:val="001E366A"/>
    <w:rsid w:val="001E58BE"/>
    <w:rsid w:val="001E7956"/>
    <w:rsid w:val="001E7A41"/>
    <w:rsid w:val="001F1852"/>
    <w:rsid w:val="001F541F"/>
    <w:rsid w:val="001F7114"/>
    <w:rsid w:val="001F7D21"/>
    <w:rsid w:val="00200A7C"/>
    <w:rsid w:val="002023C4"/>
    <w:rsid w:val="00202EE7"/>
    <w:rsid w:val="002062C7"/>
    <w:rsid w:val="00207683"/>
    <w:rsid w:val="002079A8"/>
    <w:rsid w:val="00211729"/>
    <w:rsid w:val="00212D35"/>
    <w:rsid w:val="00215B83"/>
    <w:rsid w:val="00216150"/>
    <w:rsid w:val="00217454"/>
    <w:rsid w:val="00220094"/>
    <w:rsid w:val="0022034C"/>
    <w:rsid w:val="00220430"/>
    <w:rsid w:val="00223FE1"/>
    <w:rsid w:val="00224EC2"/>
    <w:rsid w:val="002305BF"/>
    <w:rsid w:val="00235806"/>
    <w:rsid w:val="00237E06"/>
    <w:rsid w:val="00237FD4"/>
    <w:rsid w:val="002511E7"/>
    <w:rsid w:val="00251A84"/>
    <w:rsid w:val="00253290"/>
    <w:rsid w:val="002553D4"/>
    <w:rsid w:val="00256C88"/>
    <w:rsid w:val="00260130"/>
    <w:rsid w:val="00261B33"/>
    <w:rsid w:val="002654AC"/>
    <w:rsid w:val="00272F17"/>
    <w:rsid w:val="002736A3"/>
    <w:rsid w:val="002736E4"/>
    <w:rsid w:val="002740E0"/>
    <w:rsid w:val="002747F8"/>
    <w:rsid w:val="002768E4"/>
    <w:rsid w:val="00280579"/>
    <w:rsid w:val="002805D0"/>
    <w:rsid w:val="00282F30"/>
    <w:rsid w:val="00283804"/>
    <w:rsid w:val="00284A6D"/>
    <w:rsid w:val="00287A75"/>
    <w:rsid w:val="002903EB"/>
    <w:rsid w:val="00291064"/>
    <w:rsid w:val="00293861"/>
    <w:rsid w:val="002A1031"/>
    <w:rsid w:val="002A4919"/>
    <w:rsid w:val="002A5049"/>
    <w:rsid w:val="002A7D56"/>
    <w:rsid w:val="002B0231"/>
    <w:rsid w:val="002B1983"/>
    <w:rsid w:val="002B3034"/>
    <w:rsid w:val="002B36F7"/>
    <w:rsid w:val="002B460F"/>
    <w:rsid w:val="002C277A"/>
    <w:rsid w:val="002C29EF"/>
    <w:rsid w:val="002C3491"/>
    <w:rsid w:val="002C367E"/>
    <w:rsid w:val="002D4BC1"/>
    <w:rsid w:val="002D5B8A"/>
    <w:rsid w:val="002D6D1A"/>
    <w:rsid w:val="002E0343"/>
    <w:rsid w:val="002E2010"/>
    <w:rsid w:val="002E57A0"/>
    <w:rsid w:val="002E697A"/>
    <w:rsid w:val="002E6B54"/>
    <w:rsid w:val="002E6BF1"/>
    <w:rsid w:val="002E7263"/>
    <w:rsid w:val="002E733A"/>
    <w:rsid w:val="002F1802"/>
    <w:rsid w:val="002F2139"/>
    <w:rsid w:val="002F4007"/>
    <w:rsid w:val="002F69DD"/>
    <w:rsid w:val="002F7A98"/>
    <w:rsid w:val="003050F6"/>
    <w:rsid w:val="00312CD2"/>
    <w:rsid w:val="00321201"/>
    <w:rsid w:val="00323CF3"/>
    <w:rsid w:val="00323DC6"/>
    <w:rsid w:val="0032412C"/>
    <w:rsid w:val="003266E0"/>
    <w:rsid w:val="00326B53"/>
    <w:rsid w:val="00330E38"/>
    <w:rsid w:val="00337C2A"/>
    <w:rsid w:val="003404A6"/>
    <w:rsid w:val="003429F7"/>
    <w:rsid w:val="00342AD9"/>
    <w:rsid w:val="0034482E"/>
    <w:rsid w:val="0034634B"/>
    <w:rsid w:val="00346961"/>
    <w:rsid w:val="003472B6"/>
    <w:rsid w:val="00347E53"/>
    <w:rsid w:val="00347EA1"/>
    <w:rsid w:val="00350218"/>
    <w:rsid w:val="00351BB0"/>
    <w:rsid w:val="003547F9"/>
    <w:rsid w:val="00365A7D"/>
    <w:rsid w:val="00370282"/>
    <w:rsid w:val="00370BD0"/>
    <w:rsid w:val="00372EA3"/>
    <w:rsid w:val="003749D9"/>
    <w:rsid w:val="00380FB7"/>
    <w:rsid w:val="00390E8D"/>
    <w:rsid w:val="00392069"/>
    <w:rsid w:val="00392195"/>
    <w:rsid w:val="003A3AA6"/>
    <w:rsid w:val="003A5F6B"/>
    <w:rsid w:val="003B02E9"/>
    <w:rsid w:val="003B3BDF"/>
    <w:rsid w:val="003B3CB1"/>
    <w:rsid w:val="003B3EBB"/>
    <w:rsid w:val="003B5FC0"/>
    <w:rsid w:val="003B6C44"/>
    <w:rsid w:val="003B744A"/>
    <w:rsid w:val="003C0280"/>
    <w:rsid w:val="003C10BE"/>
    <w:rsid w:val="003C21D0"/>
    <w:rsid w:val="003C4965"/>
    <w:rsid w:val="003C57B0"/>
    <w:rsid w:val="003C5F2F"/>
    <w:rsid w:val="003C6FB2"/>
    <w:rsid w:val="003C78AE"/>
    <w:rsid w:val="003D118E"/>
    <w:rsid w:val="003D34D7"/>
    <w:rsid w:val="003E1F7F"/>
    <w:rsid w:val="003E22F5"/>
    <w:rsid w:val="003E29BC"/>
    <w:rsid w:val="003E4ACB"/>
    <w:rsid w:val="003E594D"/>
    <w:rsid w:val="003F0A93"/>
    <w:rsid w:val="003F3CC4"/>
    <w:rsid w:val="003F3D19"/>
    <w:rsid w:val="003F6AFF"/>
    <w:rsid w:val="003F7DD1"/>
    <w:rsid w:val="00401B98"/>
    <w:rsid w:val="00402060"/>
    <w:rsid w:val="00402B5B"/>
    <w:rsid w:val="00403FE6"/>
    <w:rsid w:val="00405A93"/>
    <w:rsid w:val="004105F5"/>
    <w:rsid w:val="00410CA2"/>
    <w:rsid w:val="00420097"/>
    <w:rsid w:val="0042305C"/>
    <w:rsid w:val="00424874"/>
    <w:rsid w:val="00425240"/>
    <w:rsid w:val="00425CA6"/>
    <w:rsid w:val="0042615A"/>
    <w:rsid w:val="00427CB2"/>
    <w:rsid w:val="004370B2"/>
    <w:rsid w:val="004372F8"/>
    <w:rsid w:val="0044051D"/>
    <w:rsid w:val="00443862"/>
    <w:rsid w:val="004447F6"/>
    <w:rsid w:val="004477F9"/>
    <w:rsid w:val="00447F53"/>
    <w:rsid w:val="00451FC9"/>
    <w:rsid w:val="00453324"/>
    <w:rsid w:val="004538EB"/>
    <w:rsid w:val="004552B8"/>
    <w:rsid w:val="00457A81"/>
    <w:rsid w:val="00460640"/>
    <w:rsid w:val="0046145A"/>
    <w:rsid w:val="00463767"/>
    <w:rsid w:val="004642AA"/>
    <w:rsid w:val="00465A7E"/>
    <w:rsid w:val="0046674D"/>
    <w:rsid w:val="004676E2"/>
    <w:rsid w:val="00467AC5"/>
    <w:rsid w:val="00470B8E"/>
    <w:rsid w:val="00471212"/>
    <w:rsid w:val="004713E1"/>
    <w:rsid w:val="00473C47"/>
    <w:rsid w:val="004815CB"/>
    <w:rsid w:val="00481993"/>
    <w:rsid w:val="00485632"/>
    <w:rsid w:val="0048618B"/>
    <w:rsid w:val="00486403"/>
    <w:rsid w:val="00491896"/>
    <w:rsid w:val="00493192"/>
    <w:rsid w:val="00495160"/>
    <w:rsid w:val="00497B59"/>
    <w:rsid w:val="004A5235"/>
    <w:rsid w:val="004A6477"/>
    <w:rsid w:val="004B1B6E"/>
    <w:rsid w:val="004B39E9"/>
    <w:rsid w:val="004B5574"/>
    <w:rsid w:val="004B6D70"/>
    <w:rsid w:val="004C1022"/>
    <w:rsid w:val="004C1FF6"/>
    <w:rsid w:val="004C2D2E"/>
    <w:rsid w:val="004C38BA"/>
    <w:rsid w:val="004C4285"/>
    <w:rsid w:val="004C4DDD"/>
    <w:rsid w:val="004C55A5"/>
    <w:rsid w:val="004C65B9"/>
    <w:rsid w:val="004C6967"/>
    <w:rsid w:val="004C7A04"/>
    <w:rsid w:val="004D2216"/>
    <w:rsid w:val="004D35B8"/>
    <w:rsid w:val="004D7D17"/>
    <w:rsid w:val="004E06FB"/>
    <w:rsid w:val="004E1220"/>
    <w:rsid w:val="004E1B13"/>
    <w:rsid w:val="004E229A"/>
    <w:rsid w:val="004E7469"/>
    <w:rsid w:val="004F1FAD"/>
    <w:rsid w:val="004F372C"/>
    <w:rsid w:val="004F40C1"/>
    <w:rsid w:val="004F6E95"/>
    <w:rsid w:val="004F7547"/>
    <w:rsid w:val="004F76F1"/>
    <w:rsid w:val="00502455"/>
    <w:rsid w:val="005044DB"/>
    <w:rsid w:val="00504D23"/>
    <w:rsid w:val="00511734"/>
    <w:rsid w:val="0051246B"/>
    <w:rsid w:val="00512CA1"/>
    <w:rsid w:val="00516CA7"/>
    <w:rsid w:val="0051708B"/>
    <w:rsid w:val="0051715E"/>
    <w:rsid w:val="00523145"/>
    <w:rsid w:val="00524DF4"/>
    <w:rsid w:val="00525EA4"/>
    <w:rsid w:val="005272F6"/>
    <w:rsid w:val="005332EE"/>
    <w:rsid w:val="005443B8"/>
    <w:rsid w:val="0054577B"/>
    <w:rsid w:val="00553BCC"/>
    <w:rsid w:val="00556299"/>
    <w:rsid w:val="00557D7C"/>
    <w:rsid w:val="00561E70"/>
    <w:rsid w:val="00571BAC"/>
    <w:rsid w:val="00574E0C"/>
    <w:rsid w:val="00575938"/>
    <w:rsid w:val="0057757E"/>
    <w:rsid w:val="00577B97"/>
    <w:rsid w:val="0058115C"/>
    <w:rsid w:val="00582E62"/>
    <w:rsid w:val="005839BE"/>
    <w:rsid w:val="00585893"/>
    <w:rsid w:val="00586928"/>
    <w:rsid w:val="0059098A"/>
    <w:rsid w:val="005934E9"/>
    <w:rsid w:val="005A50CC"/>
    <w:rsid w:val="005A594D"/>
    <w:rsid w:val="005A6767"/>
    <w:rsid w:val="005B27BE"/>
    <w:rsid w:val="005B7A9F"/>
    <w:rsid w:val="005B7C51"/>
    <w:rsid w:val="005C376D"/>
    <w:rsid w:val="005D3288"/>
    <w:rsid w:val="005E028E"/>
    <w:rsid w:val="005E0591"/>
    <w:rsid w:val="005E2576"/>
    <w:rsid w:val="005E418D"/>
    <w:rsid w:val="005F2366"/>
    <w:rsid w:val="005F304C"/>
    <w:rsid w:val="005F4B69"/>
    <w:rsid w:val="00600C15"/>
    <w:rsid w:val="006062C8"/>
    <w:rsid w:val="006079B2"/>
    <w:rsid w:val="00617EEE"/>
    <w:rsid w:val="00620834"/>
    <w:rsid w:val="00620EF6"/>
    <w:rsid w:val="00630614"/>
    <w:rsid w:val="00631AB7"/>
    <w:rsid w:val="00632D94"/>
    <w:rsid w:val="00634057"/>
    <w:rsid w:val="0063757C"/>
    <w:rsid w:val="00637E1E"/>
    <w:rsid w:val="00643574"/>
    <w:rsid w:val="006528C5"/>
    <w:rsid w:val="00653606"/>
    <w:rsid w:val="00655021"/>
    <w:rsid w:val="0065614B"/>
    <w:rsid w:val="006639AC"/>
    <w:rsid w:val="006723A0"/>
    <w:rsid w:val="00675F79"/>
    <w:rsid w:val="00676FAD"/>
    <w:rsid w:val="00682F98"/>
    <w:rsid w:val="006832B7"/>
    <w:rsid w:val="0068682B"/>
    <w:rsid w:val="00687C1C"/>
    <w:rsid w:val="00693AF2"/>
    <w:rsid w:val="006A277C"/>
    <w:rsid w:val="006A2D73"/>
    <w:rsid w:val="006B16FB"/>
    <w:rsid w:val="006B3E0E"/>
    <w:rsid w:val="006B47B8"/>
    <w:rsid w:val="006B5827"/>
    <w:rsid w:val="006C0B39"/>
    <w:rsid w:val="006C405A"/>
    <w:rsid w:val="006C4DE5"/>
    <w:rsid w:val="006C63C7"/>
    <w:rsid w:val="006C7FCB"/>
    <w:rsid w:val="006D06E8"/>
    <w:rsid w:val="006D256A"/>
    <w:rsid w:val="006D3BBE"/>
    <w:rsid w:val="006D3F76"/>
    <w:rsid w:val="006D60F5"/>
    <w:rsid w:val="006E2B09"/>
    <w:rsid w:val="006F291E"/>
    <w:rsid w:val="006F46F8"/>
    <w:rsid w:val="006F5820"/>
    <w:rsid w:val="006F7E17"/>
    <w:rsid w:val="00715EE5"/>
    <w:rsid w:val="00717393"/>
    <w:rsid w:val="00717FF4"/>
    <w:rsid w:val="00722BAF"/>
    <w:rsid w:val="00722BEC"/>
    <w:rsid w:val="0072389A"/>
    <w:rsid w:val="007244A6"/>
    <w:rsid w:val="0072640A"/>
    <w:rsid w:val="00731C89"/>
    <w:rsid w:val="007327AD"/>
    <w:rsid w:val="00732838"/>
    <w:rsid w:val="007354C9"/>
    <w:rsid w:val="0073585E"/>
    <w:rsid w:val="00736317"/>
    <w:rsid w:val="007401D9"/>
    <w:rsid w:val="00741963"/>
    <w:rsid w:val="00741C1D"/>
    <w:rsid w:val="00745BF2"/>
    <w:rsid w:val="00747D9E"/>
    <w:rsid w:val="007500B8"/>
    <w:rsid w:val="00750635"/>
    <w:rsid w:val="007542A1"/>
    <w:rsid w:val="0075529D"/>
    <w:rsid w:val="00755E1E"/>
    <w:rsid w:val="00760AC1"/>
    <w:rsid w:val="007636A9"/>
    <w:rsid w:val="00764936"/>
    <w:rsid w:val="00764E1E"/>
    <w:rsid w:val="0076522E"/>
    <w:rsid w:val="00766F1E"/>
    <w:rsid w:val="007671A9"/>
    <w:rsid w:val="00773466"/>
    <w:rsid w:val="00774AE9"/>
    <w:rsid w:val="00775651"/>
    <w:rsid w:val="007758DB"/>
    <w:rsid w:val="00781397"/>
    <w:rsid w:val="007850FE"/>
    <w:rsid w:val="00787DC4"/>
    <w:rsid w:val="007902F2"/>
    <w:rsid w:val="00790B7B"/>
    <w:rsid w:val="00791C84"/>
    <w:rsid w:val="00792AE4"/>
    <w:rsid w:val="00794220"/>
    <w:rsid w:val="0079610E"/>
    <w:rsid w:val="00797599"/>
    <w:rsid w:val="007A273D"/>
    <w:rsid w:val="007A3588"/>
    <w:rsid w:val="007A3722"/>
    <w:rsid w:val="007A3DDB"/>
    <w:rsid w:val="007A598D"/>
    <w:rsid w:val="007A66E7"/>
    <w:rsid w:val="007B17BE"/>
    <w:rsid w:val="007B4B95"/>
    <w:rsid w:val="007B6C4A"/>
    <w:rsid w:val="007C0509"/>
    <w:rsid w:val="007C0C7A"/>
    <w:rsid w:val="007C3E05"/>
    <w:rsid w:val="007C5922"/>
    <w:rsid w:val="007C6BFD"/>
    <w:rsid w:val="007C7199"/>
    <w:rsid w:val="007C77F0"/>
    <w:rsid w:val="007C7D36"/>
    <w:rsid w:val="007D05C2"/>
    <w:rsid w:val="007D1082"/>
    <w:rsid w:val="007D3A6F"/>
    <w:rsid w:val="007E6A1B"/>
    <w:rsid w:val="007E7E42"/>
    <w:rsid w:val="007F2215"/>
    <w:rsid w:val="007F2C87"/>
    <w:rsid w:val="007F3729"/>
    <w:rsid w:val="007F4D6E"/>
    <w:rsid w:val="007F5943"/>
    <w:rsid w:val="007F5E4C"/>
    <w:rsid w:val="0081149A"/>
    <w:rsid w:val="00814D72"/>
    <w:rsid w:val="00816837"/>
    <w:rsid w:val="0081696F"/>
    <w:rsid w:val="00823E40"/>
    <w:rsid w:val="008250C3"/>
    <w:rsid w:val="00832653"/>
    <w:rsid w:val="00832864"/>
    <w:rsid w:val="0083326B"/>
    <w:rsid w:val="00836C9A"/>
    <w:rsid w:val="00837916"/>
    <w:rsid w:val="00840247"/>
    <w:rsid w:val="008402FE"/>
    <w:rsid w:val="00843399"/>
    <w:rsid w:val="00844110"/>
    <w:rsid w:val="00845E03"/>
    <w:rsid w:val="0084797D"/>
    <w:rsid w:val="00851432"/>
    <w:rsid w:val="00853D77"/>
    <w:rsid w:val="0085442C"/>
    <w:rsid w:val="00854E4A"/>
    <w:rsid w:val="008618E0"/>
    <w:rsid w:val="00862343"/>
    <w:rsid w:val="00863B6C"/>
    <w:rsid w:val="00866266"/>
    <w:rsid w:val="0086791C"/>
    <w:rsid w:val="00867952"/>
    <w:rsid w:val="00867AB1"/>
    <w:rsid w:val="00870D0D"/>
    <w:rsid w:val="00870EE4"/>
    <w:rsid w:val="0087442F"/>
    <w:rsid w:val="00874DB1"/>
    <w:rsid w:val="0087633A"/>
    <w:rsid w:val="00881102"/>
    <w:rsid w:val="008817B8"/>
    <w:rsid w:val="00881B33"/>
    <w:rsid w:val="0088319C"/>
    <w:rsid w:val="0088505F"/>
    <w:rsid w:val="008914BD"/>
    <w:rsid w:val="00892B70"/>
    <w:rsid w:val="008943F6"/>
    <w:rsid w:val="008957FF"/>
    <w:rsid w:val="00895CCB"/>
    <w:rsid w:val="00895E25"/>
    <w:rsid w:val="008A3AF2"/>
    <w:rsid w:val="008A5863"/>
    <w:rsid w:val="008B0453"/>
    <w:rsid w:val="008B0DE5"/>
    <w:rsid w:val="008B1CF1"/>
    <w:rsid w:val="008B4AD3"/>
    <w:rsid w:val="008B5F41"/>
    <w:rsid w:val="008C0F84"/>
    <w:rsid w:val="008C1D33"/>
    <w:rsid w:val="008C371E"/>
    <w:rsid w:val="008C3BF8"/>
    <w:rsid w:val="008C49A0"/>
    <w:rsid w:val="008C4D91"/>
    <w:rsid w:val="008C5698"/>
    <w:rsid w:val="008C7725"/>
    <w:rsid w:val="008C7EDD"/>
    <w:rsid w:val="008D6E7A"/>
    <w:rsid w:val="008E01E9"/>
    <w:rsid w:val="008E1C17"/>
    <w:rsid w:val="008E44A9"/>
    <w:rsid w:val="008E6E9D"/>
    <w:rsid w:val="008F0324"/>
    <w:rsid w:val="008F227F"/>
    <w:rsid w:val="008F5CBF"/>
    <w:rsid w:val="008F5FB1"/>
    <w:rsid w:val="008F7013"/>
    <w:rsid w:val="00900F85"/>
    <w:rsid w:val="00901950"/>
    <w:rsid w:val="00902E49"/>
    <w:rsid w:val="00904765"/>
    <w:rsid w:val="00910AF7"/>
    <w:rsid w:val="00915A21"/>
    <w:rsid w:val="00915E90"/>
    <w:rsid w:val="00916B88"/>
    <w:rsid w:val="0092162A"/>
    <w:rsid w:val="00925E21"/>
    <w:rsid w:val="009268DA"/>
    <w:rsid w:val="00927636"/>
    <w:rsid w:val="0092766F"/>
    <w:rsid w:val="009277FA"/>
    <w:rsid w:val="00931D1D"/>
    <w:rsid w:val="009339E6"/>
    <w:rsid w:val="0093595D"/>
    <w:rsid w:val="009443C7"/>
    <w:rsid w:val="00946CA4"/>
    <w:rsid w:val="009512B7"/>
    <w:rsid w:val="00951A03"/>
    <w:rsid w:val="00954074"/>
    <w:rsid w:val="0095416A"/>
    <w:rsid w:val="0095485C"/>
    <w:rsid w:val="009555DE"/>
    <w:rsid w:val="009606D1"/>
    <w:rsid w:val="00962765"/>
    <w:rsid w:val="00962F0B"/>
    <w:rsid w:val="00963EC2"/>
    <w:rsid w:val="009642F6"/>
    <w:rsid w:val="0096571B"/>
    <w:rsid w:val="0096617A"/>
    <w:rsid w:val="0096787C"/>
    <w:rsid w:val="00967FFD"/>
    <w:rsid w:val="00974316"/>
    <w:rsid w:val="00975C17"/>
    <w:rsid w:val="00980C10"/>
    <w:rsid w:val="00982FED"/>
    <w:rsid w:val="00985354"/>
    <w:rsid w:val="00986346"/>
    <w:rsid w:val="00987832"/>
    <w:rsid w:val="009878A7"/>
    <w:rsid w:val="00987DAC"/>
    <w:rsid w:val="009903FF"/>
    <w:rsid w:val="00990614"/>
    <w:rsid w:val="00991E19"/>
    <w:rsid w:val="0099350B"/>
    <w:rsid w:val="00993D06"/>
    <w:rsid w:val="0099718C"/>
    <w:rsid w:val="00997600"/>
    <w:rsid w:val="009A0029"/>
    <w:rsid w:val="009A0035"/>
    <w:rsid w:val="009A11C4"/>
    <w:rsid w:val="009A1824"/>
    <w:rsid w:val="009A2581"/>
    <w:rsid w:val="009A27CE"/>
    <w:rsid w:val="009A3590"/>
    <w:rsid w:val="009B0CC9"/>
    <w:rsid w:val="009B3215"/>
    <w:rsid w:val="009B492E"/>
    <w:rsid w:val="009B65CF"/>
    <w:rsid w:val="009B6E04"/>
    <w:rsid w:val="009C06F2"/>
    <w:rsid w:val="009C148E"/>
    <w:rsid w:val="009C32BA"/>
    <w:rsid w:val="009C407F"/>
    <w:rsid w:val="009C40A2"/>
    <w:rsid w:val="009C5714"/>
    <w:rsid w:val="009C5C22"/>
    <w:rsid w:val="009C6A24"/>
    <w:rsid w:val="009D228D"/>
    <w:rsid w:val="009D25AA"/>
    <w:rsid w:val="009D312F"/>
    <w:rsid w:val="009D33F4"/>
    <w:rsid w:val="009D3F71"/>
    <w:rsid w:val="009D70CF"/>
    <w:rsid w:val="009E0C06"/>
    <w:rsid w:val="009E251E"/>
    <w:rsid w:val="009E4DBA"/>
    <w:rsid w:val="009E606C"/>
    <w:rsid w:val="009E68AD"/>
    <w:rsid w:val="009F0A65"/>
    <w:rsid w:val="009F4F50"/>
    <w:rsid w:val="00A010A7"/>
    <w:rsid w:val="00A018EB"/>
    <w:rsid w:val="00A0387C"/>
    <w:rsid w:val="00A04383"/>
    <w:rsid w:val="00A07343"/>
    <w:rsid w:val="00A076FD"/>
    <w:rsid w:val="00A1049F"/>
    <w:rsid w:val="00A1111F"/>
    <w:rsid w:val="00A15741"/>
    <w:rsid w:val="00A16FE8"/>
    <w:rsid w:val="00A21E80"/>
    <w:rsid w:val="00A22C02"/>
    <w:rsid w:val="00A27E52"/>
    <w:rsid w:val="00A32825"/>
    <w:rsid w:val="00A33E0C"/>
    <w:rsid w:val="00A3769F"/>
    <w:rsid w:val="00A409E3"/>
    <w:rsid w:val="00A41350"/>
    <w:rsid w:val="00A42BEE"/>
    <w:rsid w:val="00A43B4A"/>
    <w:rsid w:val="00A45243"/>
    <w:rsid w:val="00A452C9"/>
    <w:rsid w:val="00A47130"/>
    <w:rsid w:val="00A47882"/>
    <w:rsid w:val="00A50500"/>
    <w:rsid w:val="00A5513C"/>
    <w:rsid w:val="00A57742"/>
    <w:rsid w:val="00A60FB7"/>
    <w:rsid w:val="00A613AA"/>
    <w:rsid w:val="00A6388F"/>
    <w:rsid w:val="00A64182"/>
    <w:rsid w:val="00A641E3"/>
    <w:rsid w:val="00A67D6D"/>
    <w:rsid w:val="00A70C66"/>
    <w:rsid w:val="00A71843"/>
    <w:rsid w:val="00A74553"/>
    <w:rsid w:val="00A77041"/>
    <w:rsid w:val="00A811EC"/>
    <w:rsid w:val="00A8408C"/>
    <w:rsid w:val="00A90F37"/>
    <w:rsid w:val="00A90FA5"/>
    <w:rsid w:val="00A94ED7"/>
    <w:rsid w:val="00A950F4"/>
    <w:rsid w:val="00A965DC"/>
    <w:rsid w:val="00AA032A"/>
    <w:rsid w:val="00AA30E8"/>
    <w:rsid w:val="00AA4AE6"/>
    <w:rsid w:val="00AA4B0A"/>
    <w:rsid w:val="00AA695B"/>
    <w:rsid w:val="00AB1403"/>
    <w:rsid w:val="00AB48ED"/>
    <w:rsid w:val="00AB55E7"/>
    <w:rsid w:val="00AB7EDE"/>
    <w:rsid w:val="00AC05F4"/>
    <w:rsid w:val="00AC3154"/>
    <w:rsid w:val="00AC4251"/>
    <w:rsid w:val="00AC76DD"/>
    <w:rsid w:val="00AD32B0"/>
    <w:rsid w:val="00AD411B"/>
    <w:rsid w:val="00AD6731"/>
    <w:rsid w:val="00AE02F0"/>
    <w:rsid w:val="00AE0AA3"/>
    <w:rsid w:val="00AE1034"/>
    <w:rsid w:val="00AE467E"/>
    <w:rsid w:val="00AE777F"/>
    <w:rsid w:val="00AE7F3D"/>
    <w:rsid w:val="00AF02E0"/>
    <w:rsid w:val="00AF0727"/>
    <w:rsid w:val="00AF0780"/>
    <w:rsid w:val="00AF0995"/>
    <w:rsid w:val="00AF1CA8"/>
    <w:rsid w:val="00AF346E"/>
    <w:rsid w:val="00AF5712"/>
    <w:rsid w:val="00AF6A89"/>
    <w:rsid w:val="00AF6D6F"/>
    <w:rsid w:val="00B035E3"/>
    <w:rsid w:val="00B106DF"/>
    <w:rsid w:val="00B110B3"/>
    <w:rsid w:val="00B1112A"/>
    <w:rsid w:val="00B127E9"/>
    <w:rsid w:val="00B12CE4"/>
    <w:rsid w:val="00B12D10"/>
    <w:rsid w:val="00B14A4F"/>
    <w:rsid w:val="00B15DF1"/>
    <w:rsid w:val="00B1654E"/>
    <w:rsid w:val="00B16564"/>
    <w:rsid w:val="00B20198"/>
    <w:rsid w:val="00B215D3"/>
    <w:rsid w:val="00B21B81"/>
    <w:rsid w:val="00B2313D"/>
    <w:rsid w:val="00B24D4B"/>
    <w:rsid w:val="00B251FD"/>
    <w:rsid w:val="00B2687F"/>
    <w:rsid w:val="00B27C21"/>
    <w:rsid w:val="00B32196"/>
    <w:rsid w:val="00B33C42"/>
    <w:rsid w:val="00B34D96"/>
    <w:rsid w:val="00B37707"/>
    <w:rsid w:val="00B5141E"/>
    <w:rsid w:val="00B51589"/>
    <w:rsid w:val="00B539C4"/>
    <w:rsid w:val="00B55A26"/>
    <w:rsid w:val="00B6050D"/>
    <w:rsid w:val="00B6188F"/>
    <w:rsid w:val="00B63255"/>
    <w:rsid w:val="00B73110"/>
    <w:rsid w:val="00B755A3"/>
    <w:rsid w:val="00B759E9"/>
    <w:rsid w:val="00B75B66"/>
    <w:rsid w:val="00B75FF7"/>
    <w:rsid w:val="00B80B26"/>
    <w:rsid w:val="00B85A80"/>
    <w:rsid w:val="00B85F07"/>
    <w:rsid w:val="00B8744E"/>
    <w:rsid w:val="00B95E1D"/>
    <w:rsid w:val="00B97C0A"/>
    <w:rsid w:val="00BA025C"/>
    <w:rsid w:val="00BA03F4"/>
    <w:rsid w:val="00BA18AF"/>
    <w:rsid w:val="00BA2593"/>
    <w:rsid w:val="00BA2C93"/>
    <w:rsid w:val="00BA37F1"/>
    <w:rsid w:val="00BA3BE4"/>
    <w:rsid w:val="00BA4C5E"/>
    <w:rsid w:val="00BA7238"/>
    <w:rsid w:val="00BB0B54"/>
    <w:rsid w:val="00BB7F75"/>
    <w:rsid w:val="00BC0041"/>
    <w:rsid w:val="00BC1578"/>
    <w:rsid w:val="00BC1903"/>
    <w:rsid w:val="00BC19A8"/>
    <w:rsid w:val="00BC2B82"/>
    <w:rsid w:val="00BC59B0"/>
    <w:rsid w:val="00BD0E41"/>
    <w:rsid w:val="00BD3CEA"/>
    <w:rsid w:val="00BE0616"/>
    <w:rsid w:val="00BE274D"/>
    <w:rsid w:val="00BE4167"/>
    <w:rsid w:val="00BE5EF9"/>
    <w:rsid w:val="00BE6C02"/>
    <w:rsid w:val="00BE7694"/>
    <w:rsid w:val="00BE7D59"/>
    <w:rsid w:val="00BF2BA8"/>
    <w:rsid w:val="00BF3642"/>
    <w:rsid w:val="00BF71E9"/>
    <w:rsid w:val="00C01799"/>
    <w:rsid w:val="00C01DE1"/>
    <w:rsid w:val="00C04BE1"/>
    <w:rsid w:val="00C05143"/>
    <w:rsid w:val="00C058C1"/>
    <w:rsid w:val="00C10F1C"/>
    <w:rsid w:val="00C15EAB"/>
    <w:rsid w:val="00C21619"/>
    <w:rsid w:val="00C224CC"/>
    <w:rsid w:val="00C224D8"/>
    <w:rsid w:val="00C26FF5"/>
    <w:rsid w:val="00C275E3"/>
    <w:rsid w:val="00C327F5"/>
    <w:rsid w:val="00C34A58"/>
    <w:rsid w:val="00C40051"/>
    <w:rsid w:val="00C4187F"/>
    <w:rsid w:val="00C41A85"/>
    <w:rsid w:val="00C46811"/>
    <w:rsid w:val="00C52237"/>
    <w:rsid w:val="00C52A2A"/>
    <w:rsid w:val="00C54071"/>
    <w:rsid w:val="00C56536"/>
    <w:rsid w:val="00C569EF"/>
    <w:rsid w:val="00C570FC"/>
    <w:rsid w:val="00C618B8"/>
    <w:rsid w:val="00C65031"/>
    <w:rsid w:val="00C66815"/>
    <w:rsid w:val="00C714E8"/>
    <w:rsid w:val="00C71DC2"/>
    <w:rsid w:val="00C71DE7"/>
    <w:rsid w:val="00C73826"/>
    <w:rsid w:val="00C7599A"/>
    <w:rsid w:val="00C75D78"/>
    <w:rsid w:val="00C80F2D"/>
    <w:rsid w:val="00C83BC1"/>
    <w:rsid w:val="00C85D7E"/>
    <w:rsid w:val="00C86979"/>
    <w:rsid w:val="00C9002C"/>
    <w:rsid w:val="00C90DCB"/>
    <w:rsid w:val="00C93CF5"/>
    <w:rsid w:val="00C95473"/>
    <w:rsid w:val="00CA0595"/>
    <w:rsid w:val="00CA6973"/>
    <w:rsid w:val="00CB18C5"/>
    <w:rsid w:val="00CB21E4"/>
    <w:rsid w:val="00CB303C"/>
    <w:rsid w:val="00CB6540"/>
    <w:rsid w:val="00CC069C"/>
    <w:rsid w:val="00CC1E55"/>
    <w:rsid w:val="00CC4356"/>
    <w:rsid w:val="00CC73C9"/>
    <w:rsid w:val="00CD0D7A"/>
    <w:rsid w:val="00CD24AA"/>
    <w:rsid w:val="00CD358F"/>
    <w:rsid w:val="00CD3650"/>
    <w:rsid w:val="00CD3E83"/>
    <w:rsid w:val="00CD5B9C"/>
    <w:rsid w:val="00CD718C"/>
    <w:rsid w:val="00CD76C6"/>
    <w:rsid w:val="00CE5D9C"/>
    <w:rsid w:val="00CE5F35"/>
    <w:rsid w:val="00CE62AC"/>
    <w:rsid w:val="00CF08B8"/>
    <w:rsid w:val="00CF641B"/>
    <w:rsid w:val="00CF71DE"/>
    <w:rsid w:val="00CF7C7E"/>
    <w:rsid w:val="00D02D9C"/>
    <w:rsid w:val="00D02E86"/>
    <w:rsid w:val="00D03223"/>
    <w:rsid w:val="00D05086"/>
    <w:rsid w:val="00D112EA"/>
    <w:rsid w:val="00D14134"/>
    <w:rsid w:val="00D2015B"/>
    <w:rsid w:val="00D228A6"/>
    <w:rsid w:val="00D2483D"/>
    <w:rsid w:val="00D249F8"/>
    <w:rsid w:val="00D24B1B"/>
    <w:rsid w:val="00D25D31"/>
    <w:rsid w:val="00D25E54"/>
    <w:rsid w:val="00D31347"/>
    <w:rsid w:val="00D32EDE"/>
    <w:rsid w:val="00D32F1C"/>
    <w:rsid w:val="00D3384F"/>
    <w:rsid w:val="00D36AC8"/>
    <w:rsid w:val="00D375FC"/>
    <w:rsid w:val="00D3794D"/>
    <w:rsid w:val="00D44575"/>
    <w:rsid w:val="00D4668B"/>
    <w:rsid w:val="00D50F5E"/>
    <w:rsid w:val="00D559EB"/>
    <w:rsid w:val="00D60DC8"/>
    <w:rsid w:val="00D6200C"/>
    <w:rsid w:val="00D640D6"/>
    <w:rsid w:val="00D64DE0"/>
    <w:rsid w:val="00D671C8"/>
    <w:rsid w:val="00D70D08"/>
    <w:rsid w:val="00D73A30"/>
    <w:rsid w:val="00D77735"/>
    <w:rsid w:val="00D802AD"/>
    <w:rsid w:val="00D82754"/>
    <w:rsid w:val="00D860E1"/>
    <w:rsid w:val="00D861BA"/>
    <w:rsid w:val="00D90778"/>
    <w:rsid w:val="00D92529"/>
    <w:rsid w:val="00D95E04"/>
    <w:rsid w:val="00DA0DEC"/>
    <w:rsid w:val="00DA5390"/>
    <w:rsid w:val="00DA569F"/>
    <w:rsid w:val="00DA58A1"/>
    <w:rsid w:val="00DA6160"/>
    <w:rsid w:val="00DA6C53"/>
    <w:rsid w:val="00DA7C2B"/>
    <w:rsid w:val="00DB0CAC"/>
    <w:rsid w:val="00DB101B"/>
    <w:rsid w:val="00DB294A"/>
    <w:rsid w:val="00DB2F70"/>
    <w:rsid w:val="00DB3F4A"/>
    <w:rsid w:val="00DB7F94"/>
    <w:rsid w:val="00DC2CA3"/>
    <w:rsid w:val="00DC49BB"/>
    <w:rsid w:val="00DC56C0"/>
    <w:rsid w:val="00DC68C4"/>
    <w:rsid w:val="00DD3829"/>
    <w:rsid w:val="00DD63B3"/>
    <w:rsid w:val="00DE0E45"/>
    <w:rsid w:val="00DE26BE"/>
    <w:rsid w:val="00DE4353"/>
    <w:rsid w:val="00DE4FA5"/>
    <w:rsid w:val="00DE6D1C"/>
    <w:rsid w:val="00E0249B"/>
    <w:rsid w:val="00E06CEB"/>
    <w:rsid w:val="00E06CF1"/>
    <w:rsid w:val="00E12283"/>
    <w:rsid w:val="00E13194"/>
    <w:rsid w:val="00E15348"/>
    <w:rsid w:val="00E262D8"/>
    <w:rsid w:val="00E30509"/>
    <w:rsid w:val="00E31E68"/>
    <w:rsid w:val="00E32CF1"/>
    <w:rsid w:val="00E34178"/>
    <w:rsid w:val="00E35B76"/>
    <w:rsid w:val="00E40E9A"/>
    <w:rsid w:val="00E42094"/>
    <w:rsid w:val="00E45557"/>
    <w:rsid w:val="00E52424"/>
    <w:rsid w:val="00E54FE9"/>
    <w:rsid w:val="00E57D11"/>
    <w:rsid w:val="00E60B2E"/>
    <w:rsid w:val="00E61F7C"/>
    <w:rsid w:val="00E63029"/>
    <w:rsid w:val="00E630D3"/>
    <w:rsid w:val="00E6462C"/>
    <w:rsid w:val="00E64CB4"/>
    <w:rsid w:val="00E70433"/>
    <w:rsid w:val="00E7115A"/>
    <w:rsid w:val="00E71B63"/>
    <w:rsid w:val="00E71C94"/>
    <w:rsid w:val="00E71E24"/>
    <w:rsid w:val="00E75812"/>
    <w:rsid w:val="00E7776F"/>
    <w:rsid w:val="00E77D84"/>
    <w:rsid w:val="00E807BD"/>
    <w:rsid w:val="00E80D36"/>
    <w:rsid w:val="00E82C18"/>
    <w:rsid w:val="00E8621D"/>
    <w:rsid w:val="00E87622"/>
    <w:rsid w:val="00E87A5B"/>
    <w:rsid w:val="00E92004"/>
    <w:rsid w:val="00E937E3"/>
    <w:rsid w:val="00E9491E"/>
    <w:rsid w:val="00E9615C"/>
    <w:rsid w:val="00EA088C"/>
    <w:rsid w:val="00EA47FF"/>
    <w:rsid w:val="00EB0206"/>
    <w:rsid w:val="00EB3C82"/>
    <w:rsid w:val="00EB4840"/>
    <w:rsid w:val="00EC2BDD"/>
    <w:rsid w:val="00EC625C"/>
    <w:rsid w:val="00ED0F19"/>
    <w:rsid w:val="00ED2812"/>
    <w:rsid w:val="00ED2D3D"/>
    <w:rsid w:val="00EE3E48"/>
    <w:rsid w:val="00EF129F"/>
    <w:rsid w:val="00EF1505"/>
    <w:rsid w:val="00EF3B0A"/>
    <w:rsid w:val="00EF4685"/>
    <w:rsid w:val="00EF4D90"/>
    <w:rsid w:val="00EF51AE"/>
    <w:rsid w:val="00EF52B9"/>
    <w:rsid w:val="00EF6E55"/>
    <w:rsid w:val="00EF7036"/>
    <w:rsid w:val="00EF76A7"/>
    <w:rsid w:val="00F023A9"/>
    <w:rsid w:val="00F02AD5"/>
    <w:rsid w:val="00F04FE8"/>
    <w:rsid w:val="00F134E6"/>
    <w:rsid w:val="00F145AD"/>
    <w:rsid w:val="00F16971"/>
    <w:rsid w:val="00F171A7"/>
    <w:rsid w:val="00F17887"/>
    <w:rsid w:val="00F27F65"/>
    <w:rsid w:val="00F34AC0"/>
    <w:rsid w:val="00F35B02"/>
    <w:rsid w:val="00F378AC"/>
    <w:rsid w:val="00F47F2C"/>
    <w:rsid w:val="00F528D6"/>
    <w:rsid w:val="00F531F0"/>
    <w:rsid w:val="00F53EBF"/>
    <w:rsid w:val="00F54063"/>
    <w:rsid w:val="00F541BE"/>
    <w:rsid w:val="00F541CC"/>
    <w:rsid w:val="00F55BE4"/>
    <w:rsid w:val="00F6369B"/>
    <w:rsid w:val="00F64117"/>
    <w:rsid w:val="00F643FA"/>
    <w:rsid w:val="00F73296"/>
    <w:rsid w:val="00F73660"/>
    <w:rsid w:val="00F74BB5"/>
    <w:rsid w:val="00F80792"/>
    <w:rsid w:val="00F80A90"/>
    <w:rsid w:val="00F82548"/>
    <w:rsid w:val="00F82E06"/>
    <w:rsid w:val="00F83E90"/>
    <w:rsid w:val="00F84DB3"/>
    <w:rsid w:val="00F86A44"/>
    <w:rsid w:val="00F91F97"/>
    <w:rsid w:val="00F93F85"/>
    <w:rsid w:val="00F94FC8"/>
    <w:rsid w:val="00F965D6"/>
    <w:rsid w:val="00FA4481"/>
    <w:rsid w:val="00FA67F7"/>
    <w:rsid w:val="00FA6C16"/>
    <w:rsid w:val="00FB05F8"/>
    <w:rsid w:val="00FB1063"/>
    <w:rsid w:val="00FB4862"/>
    <w:rsid w:val="00FC1C1D"/>
    <w:rsid w:val="00FC3B1E"/>
    <w:rsid w:val="00FC7DA9"/>
    <w:rsid w:val="00FD01E2"/>
    <w:rsid w:val="00FD0D15"/>
    <w:rsid w:val="00FD10B2"/>
    <w:rsid w:val="00FD2042"/>
    <w:rsid w:val="00FD3B23"/>
    <w:rsid w:val="00FD43A5"/>
    <w:rsid w:val="00FD57D0"/>
    <w:rsid w:val="00FE15CE"/>
    <w:rsid w:val="00FE21C6"/>
    <w:rsid w:val="00FE2F3B"/>
    <w:rsid w:val="00FE748F"/>
    <w:rsid w:val="00FF0AD8"/>
    <w:rsid w:val="00FF1E44"/>
    <w:rsid w:val="00FF754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1B61C"/>
  <w15:chartTrackingRefBased/>
  <w15:docId w15:val="{3109047F-86CB-4373-A68F-546D1B2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iPriority w:val="99"/>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 w:type="character" w:styleId="FollowedHyperlink">
    <w:name w:val="FollowedHyperlink"/>
    <w:basedOn w:val="DefaultParagraphFont"/>
    <w:uiPriority w:val="99"/>
    <w:semiHidden/>
    <w:unhideWhenUsed/>
    <w:rsid w:val="00617E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185143">
      <w:bodyDiv w:val="1"/>
      <w:marLeft w:val="0"/>
      <w:marRight w:val="0"/>
      <w:marTop w:val="0"/>
      <w:marBottom w:val="0"/>
      <w:divBdr>
        <w:top w:val="none" w:sz="0" w:space="0" w:color="auto"/>
        <w:left w:val="none" w:sz="0" w:space="0" w:color="auto"/>
        <w:bottom w:val="none" w:sz="0" w:space="0" w:color="auto"/>
        <w:right w:val="none" w:sz="0" w:space="0" w:color="auto"/>
      </w:divBdr>
    </w:div>
    <w:div w:id="1145046261">
      <w:bodyDiv w:val="1"/>
      <w:marLeft w:val="0"/>
      <w:marRight w:val="0"/>
      <w:marTop w:val="0"/>
      <w:marBottom w:val="0"/>
      <w:divBdr>
        <w:top w:val="none" w:sz="0" w:space="0" w:color="auto"/>
        <w:left w:val="none" w:sz="0" w:space="0" w:color="auto"/>
        <w:bottom w:val="none" w:sz="0" w:space="0" w:color="auto"/>
        <w:right w:val="none" w:sz="0" w:space="0" w:color="auto"/>
      </w:divBdr>
    </w:div>
    <w:div w:id="1713454300">
      <w:bodyDiv w:val="1"/>
      <w:marLeft w:val="0"/>
      <w:marRight w:val="0"/>
      <w:marTop w:val="0"/>
      <w:marBottom w:val="0"/>
      <w:divBdr>
        <w:top w:val="none" w:sz="0" w:space="0" w:color="auto"/>
        <w:left w:val="none" w:sz="0" w:space="0" w:color="auto"/>
        <w:bottom w:val="none" w:sz="0" w:space="0" w:color="auto"/>
        <w:right w:val="none" w:sz="0" w:space="0" w:color="auto"/>
      </w:divBdr>
    </w:div>
    <w:div w:id="2052921209">
      <w:bodyDiv w:val="1"/>
      <w:marLeft w:val="0"/>
      <w:marRight w:val="0"/>
      <w:marTop w:val="0"/>
      <w:marBottom w:val="0"/>
      <w:divBdr>
        <w:top w:val="none" w:sz="0" w:space="0" w:color="auto"/>
        <w:left w:val="none" w:sz="0" w:space="0" w:color="auto"/>
        <w:bottom w:val="none" w:sz="0" w:space="0" w:color="auto"/>
        <w:right w:val="none" w:sz="0" w:space="0" w:color="auto"/>
      </w:divBdr>
    </w:div>
    <w:div w:id="213000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eelcertification.com/"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scacompliance.com.au/" TargetMode="External"/><Relationship Id="rId2" Type="http://schemas.openxmlformats.org/officeDocument/2006/relationships/customXml" Target="../customXml/item2.xml"/><Relationship Id="rId16" Type="http://schemas.openxmlformats.org/officeDocument/2006/relationships/hyperlink" Target="http://steel.org.au/key-issues/complian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teel.org.au/key-issues/compliance" TargetMode="External"/><Relationship Id="rId10" Type="http://schemas.openxmlformats.org/officeDocument/2006/relationships/image" Target="media/image1.jpeg"/><Relationship Id="rId19" Type="http://schemas.openxmlformats.org/officeDocument/2006/relationships/hyperlink" Target="http://www.aefac.org.au/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el.org.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E1AECA5D80BC458E33A67BC4745549" ma:contentTypeVersion="10" ma:contentTypeDescription="Create a new document." ma:contentTypeScope="" ma:versionID="0f9c760967d2d1591b36747c710690e9">
  <xsd:schema xmlns:xsd="http://www.w3.org/2001/XMLSchema" xmlns:xs="http://www.w3.org/2001/XMLSchema" xmlns:p="http://schemas.microsoft.com/office/2006/metadata/properties" xmlns:ns2="7b908c4f-0f3a-4f42-825c-b60d611e09c2" xmlns:ns3="4adceb62-ef84-4abb-aa9c-7102cb8fdd45" targetNamespace="http://schemas.microsoft.com/office/2006/metadata/properties" ma:root="true" ma:fieldsID="4514fe01ad0a776f9c60338a8fc6a92d" ns2:_="" ns3:_="">
    <xsd:import namespace="7b908c4f-0f3a-4f42-825c-b60d611e09c2"/>
    <xsd:import namespace="4adceb62-ef84-4abb-aa9c-7102cb8fdd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08c4f-0f3a-4f42-825c-b60d611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ceb62-ef84-4abb-aa9c-7102cb8fdd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8846A8-8980-409F-A6C8-8881F34CA0B4}">
  <ds:schemaRefs>
    <ds:schemaRef ds:uri="http://schemas.microsoft.com/sharepoint/v3/contenttype/forms"/>
  </ds:schemaRefs>
</ds:datastoreItem>
</file>

<file path=customXml/itemProps2.xml><?xml version="1.0" encoding="utf-8"?>
<ds:datastoreItem xmlns:ds="http://schemas.openxmlformats.org/officeDocument/2006/customXml" ds:itemID="{663F14C8-9D17-498F-9F18-566E422A79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0E9156-0CC9-4A49-880B-AC6777CE7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08c4f-0f3a-4f42-825c-b60d611e09c2"/>
    <ds:schemaRef ds:uri="4adceb62-ef84-4abb-aa9c-7102cb8fd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4512</Words>
  <Characters>25722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Key</dc:creator>
  <cp:keywords/>
  <dc:description/>
  <cp:lastModifiedBy>Peter Key</cp:lastModifiedBy>
  <cp:revision>2</cp:revision>
  <cp:lastPrinted>2017-02-07T02:01:00Z</cp:lastPrinted>
  <dcterms:created xsi:type="dcterms:W3CDTF">2020-10-22T04:34:00Z</dcterms:created>
  <dcterms:modified xsi:type="dcterms:W3CDTF">2020-10-22T04:34:00Z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0x01010096E1AECA5D80BC458E33A67BC4745549</vt:lpwstr>
  </property>
</Properties>
</file>